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708ED" w14:textId="77777777" w:rsidR="000F5C34" w:rsidRDefault="000F5C34">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5"/>
        <w:tblW w:w="9746" w:type="dxa"/>
        <w:tblInd w:w="0" w:type="dxa"/>
        <w:tblLayout w:type="fixed"/>
        <w:tblLook w:val="0400" w:firstRow="0" w:lastRow="0" w:firstColumn="0" w:lastColumn="0" w:noHBand="0" w:noVBand="1"/>
      </w:tblPr>
      <w:tblGrid>
        <w:gridCol w:w="3812"/>
        <w:gridCol w:w="5934"/>
      </w:tblGrid>
      <w:tr w:rsidR="000F5C34" w14:paraId="493CB8A6" w14:textId="77777777">
        <w:trPr>
          <w:trHeight w:val="13039"/>
        </w:trPr>
        <w:tc>
          <w:tcPr>
            <w:tcW w:w="3812" w:type="dxa"/>
            <w:tcMar>
              <w:top w:w="504" w:type="dxa"/>
              <w:right w:w="720" w:type="dxa"/>
            </w:tcMar>
          </w:tcPr>
          <w:p w14:paraId="16AE3A2D" w14:textId="77777777" w:rsidR="000F5C34" w:rsidRDefault="00CE35C2">
            <w:pPr>
              <w:pBdr>
                <w:top w:val="nil"/>
                <w:left w:val="nil"/>
                <w:bottom w:val="nil"/>
                <w:right w:val="nil"/>
                <w:between w:val="nil"/>
              </w:pBdr>
              <w:spacing w:after="1600" w:line="240" w:lineRule="auto"/>
              <w:ind w:right="360"/>
              <w:jc w:val="center"/>
              <w:rPr>
                <w:rFonts w:ascii="Franklin Gothic" w:eastAsia="Franklin Gothic" w:hAnsi="Franklin Gothic" w:cs="Franklin Gothic"/>
                <w:smallCaps/>
                <w:color w:val="EA4E4E"/>
                <w:sz w:val="110"/>
                <w:szCs w:val="110"/>
              </w:rPr>
            </w:pPr>
            <w:r>
              <w:rPr>
                <w:rFonts w:ascii="Franklin Gothic" w:eastAsia="Franklin Gothic" w:hAnsi="Franklin Gothic" w:cs="Franklin Gothic"/>
                <w:smallCaps/>
                <w:color w:val="EA4E4E"/>
                <w:sz w:val="110"/>
                <w:szCs w:val="110"/>
              </w:rPr>
              <w:t xml:space="preserve">  </w:t>
            </w:r>
            <w:r>
              <w:rPr>
                <w:noProof/>
              </w:rPr>
              <mc:AlternateContent>
                <mc:Choice Requires="wps">
                  <w:drawing>
                    <wp:anchor distT="0" distB="0" distL="0" distR="0" simplePos="0" relativeHeight="251658240" behindDoc="1" locked="0" layoutInCell="1" hidden="0" allowOverlap="1" wp14:anchorId="2EB09E10" wp14:editId="48AC9145">
                      <wp:simplePos x="0" y="0"/>
                      <wp:positionH relativeFrom="column">
                        <wp:posOffset>0</wp:posOffset>
                      </wp:positionH>
                      <wp:positionV relativeFrom="paragraph">
                        <wp:posOffset>-76199</wp:posOffset>
                      </wp:positionV>
                      <wp:extent cx="6477000" cy="993775"/>
                      <wp:effectExtent l="0" t="0" r="0" b="0"/>
                      <wp:wrapNone/>
                      <wp:docPr id="2" name=""/>
                      <wp:cNvGraphicFramePr/>
                      <a:graphic xmlns:a="http://schemas.openxmlformats.org/drawingml/2006/main">
                        <a:graphicData uri="http://schemas.microsoft.com/office/word/2010/wordprocessingShape">
                          <wps:wsp>
                            <wps:cNvSpPr/>
                            <wps:spPr>
                              <a:xfrm>
                                <a:off x="2112263" y="3287875"/>
                                <a:ext cx="6467475" cy="984250"/>
                              </a:xfrm>
                              <a:prstGeom prst="rect">
                                <a:avLst/>
                              </a:prstGeom>
                              <a:solidFill>
                                <a:schemeClr val="accent1"/>
                              </a:solidFill>
                              <a:ln>
                                <a:noFill/>
                              </a:ln>
                            </wps:spPr>
                            <wps:txbx>
                              <w:txbxContent>
                                <w:p w14:paraId="315FD37F" w14:textId="77777777" w:rsidR="000F5C34" w:rsidRDefault="000F5C34">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EB09E10" id="_x0000_s1026" style="position:absolute;left:0;text-align:left;margin-left:0;margin-top:-6pt;width:510pt;height:78.2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" fillcolor="#4f81bd [3204]" stroked="f">
                      <v:textbox inset="2.53958mm,2.53958mm,2.53958mm,2.53958mm">
                        <w:txbxContent>
                          <w:p w14:paraId="315FD37F" w14:textId="77777777" w:rsidR="000F5C34" w:rsidRDefault="000F5C34">
                            <w:pPr>
                              <w:spacing w:line="240" w:lineRule="auto"/>
                              <w:textDirection w:val="btLr"/>
                            </w:pPr>
                          </w:p>
                        </w:txbxContent>
                      </v:textbox>
                    </v:rect>
                  </w:pict>
                </mc:Fallback>
              </mc:AlternateContent>
            </w:r>
          </w:p>
          <w:p w14:paraId="34FA8E2A" w14:textId="77777777" w:rsidR="000F5C34" w:rsidRDefault="00CE35C2">
            <w:pPr>
              <w:pStyle w:val="3"/>
              <w:spacing w:before="600"/>
              <w:rPr>
                <w:rFonts w:ascii="Meiryo UI" w:eastAsia="Meiryo UI" w:hAnsi="Meiryo UI" w:cs="Meiryo UI"/>
              </w:rPr>
            </w:pPr>
            <w:r>
              <w:rPr>
                <w:rFonts w:ascii="Meiryo UI" w:eastAsia="Meiryo UI" w:hAnsi="Meiryo UI" w:cs="Meiryo UI"/>
                <w:b/>
              </w:rPr>
              <w:t>目的</w:t>
            </w:r>
          </w:p>
          <w:p w14:paraId="0B2CB57B" w14:textId="77777777" w:rsidR="000F5C34" w:rsidRDefault="00CE35C2">
            <w:pPr>
              <w:spacing w:line="216" w:lineRule="auto"/>
              <w:rPr>
                <w:rFonts w:ascii="Meiryo UI" w:eastAsia="Meiryo UI" w:hAnsi="Meiryo UI" w:cs="Meiryo UI"/>
              </w:rPr>
            </w:pPr>
            <w:r>
              <w:rPr>
                <w:rFonts w:ascii="Meiryo UI" w:eastAsia="Meiryo UI" w:hAnsi="Meiryo UI" w:cs="Meiryo UI"/>
              </w:rPr>
              <w:t>1</w:t>
            </w:r>
            <w:r>
              <w:rPr>
                <w:rFonts w:ascii="Meiryo UI" w:eastAsia="Meiryo UI" w:hAnsi="Meiryo UI" w:cs="Meiryo UI"/>
              </w:rPr>
              <w:t>）</w:t>
            </w:r>
            <w:r>
              <w:rPr>
                <w:rFonts w:ascii="Meiryo UI" w:eastAsia="Meiryo UI" w:hAnsi="Meiryo UI" w:cs="Meiryo UI"/>
              </w:rPr>
              <w:t>MTDLP</w:t>
            </w:r>
            <w:r>
              <w:rPr>
                <w:rFonts w:ascii="Meiryo UI" w:eastAsia="Meiryo UI" w:hAnsi="Meiryo UI" w:cs="Meiryo UI"/>
              </w:rPr>
              <w:t>の使い方を理解する。</w:t>
            </w:r>
          </w:p>
          <w:p w14:paraId="4D3AE974" w14:textId="77777777" w:rsidR="000F5C34" w:rsidRDefault="00CE35C2">
            <w:pPr>
              <w:spacing w:line="216" w:lineRule="auto"/>
              <w:rPr>
                <w:rFonts w:ascii="Meiryo UI" w:eastAsia="Meiryo UI" w:hAnsi="Meiryo UI" w:cs="Meiryo UI"/>
              </w:rPr>
            </w:pPr>
            <w:r>
              <w:rPr>
                <w:rFonts w:ascii="Meiryo UI" w:eastAsia="Meiryo UI" w:hAnsi="Meiryo UI" w:cs="Meiryo UI"/>
              </w:rPr>
              <w:t xml:space="preserve">　</w:t>
            </w:r>
            <w:r>
              <w:rPr>
                <w:rFonts w:ascii="Meiryo UI" w:eastAsia="Meiryo UI" w:hAnsi="Meiryo UI" w:cs="Meiryo UI"/>
              </w:rPr>
              <w:t>-1</w:t>
            </w:r>
            <w:r>
              <w:rPr>
                <w:rFonts w:ascii="Meiryo UI" w:eastAsia="Meiryo UI" w:hAnsi="Meiryo UI" w:cs="Meiryo UI"/>
              </w:rPr>
              <w:t>：個別対応力を高める</w:t>
            </w:r>
          </w:p>
          <w:p w14:paraId="681AE2B3" w14:textId="77777777" w:rsidR="000F5C34" w:rsidRDefault="00CE35C2">
            <w:pPr>
              <w:spacing w:line="216" w:lineRule="auto"/>
              <w:rPr>
                <w:rFonts w:ascii="Meiryo UI" w:eastAsia="Meiryo UI" w:hAnsi="Meiryo UI" w:cs="Meiryo UI"/>
              </w:rPr>
            </w:pPr>
            <w:r>
              <w:rPr>
                <w:rFonts w:ascii="Meiryo UI" w:eastAsia="Meiryo UI" w:hAnsi="Meiryo UI" w:cs="Meiryo UI"/>
              </w:rPr>
              <w:t xml:space="preserve">　</w:t>
            </w:r>
            <w:r>
              <w:rPr>
                <w:rFonts w:ascii="Meiryo UI" w:eastAsia="Meiryo UI" w:hAnsi="Meiryo UI" w:cs="Meiryo UI"/>
              </w:rPr>
              <w:t>-2</w:t>
            </w:r>
            <w:r>
              <w:rPr>
                <w:rFonts w:ascii="Meiryo UI" w:eastAsia="Meiryo UI" w:hAnsi="Meiryo UI" w:cs="Meiryo UI"/>
              </w:rPr>
              <w:t>：マネジメント力を高める</w:t>
            </w:r>
          </w:p>
          <w:p w14:paraId="6A77EBE1" w14:textId="77777777" w:rsidR="000F5C34" w:rsidRDefault="00CE35C2">
            <w:pPr>
              <w:spacing w:line="216" w:lineRule="auto"/>
              <w:rPr>
                <w:rFonts w:ascii="Meiryo UI" w:eastAsia="Meiryo UI" w:hAnsi="Meiryo UI" w:cs="Meiryo UI"/>
              </w:rPr>
            </w:pPr>
            <w:r>
              <w:rPr>
                <w:rFonts w:ascii="Meiryo UI" w:eastAsia="Meiryo UI" w:hAnsi="Meiryo UI" w:cs="Meiryo UI"/>
              </w:rPr>
              <w:t xml:space="preserve">　</w:t>
            </w:r>
            <w:r>
              <w:rPr>
                <w:rFonts w:ascii="Meiryo UI" w:eastAsia="Meiryo UI" w:hAnsi="Meiryo UI" w:cs="Meiryo UI"/>
              </w:rPr>
              <w:t>-3</w:t>
            </w:r>
            <w:r>
              <w:rPr>
                <w:rFonts w:ascii="Meiryo UI" w:eastAsia="Meiryo UI" w:hAnsi="Meiryo UI" w:cs="Meiryo UI"/>
              </w:rPr>
              <w:t>：継続的に</w:t>
            </w:r>
            <w:r>
              <w:rPr>
                <w:rFonts w:ascii="Meiryo UI" w:eastAsia="Meiryo UI" w:hAnsi="Meiryo UI" w:cs="Meiryo UI"/>
              </w:rPr>
              <w:t>MTDLP</w:t>
            </w:r>
            <w:r>
              <w:rPr>
                <w:rFonts w:ascii="Meiryo UI" w:eastAsia="Meiryo UI" w:hAnsi="Meiryo UI" w:cs="Meiryo UI"/>
              </w:rPr>
              <w:t>を実践する</w:t>
            </w:r>
          </w:p>
          <w:p w14:paraId="15A10470" w14:textId="77777777" w:rsidR="000F5C34" w:rsidRDefault="00CE35C2">
            <w:pPr>
              <w:spacing w:line="216" w:lineRule="auto"/>
              <w:rPr>
                <w:rFonts w:ascii="Meiryo UI" w:eastAsia="Meiryo UI" w:hAnsi="Meiryo UI" w:cs="Meiryo UI"/>
              </w:rPr>
            </w:pPr>
            <w:r>
              <w:rPr>
                <w:rFonts w:ascii="Meiryo UI" w:eastAsia="Meiryo UI" w:hAnsi="Meiryo UI" w:cs="Meiryo UI"/>
              </w:rPr>
              <w:t>2</w:t>
            </w:r>
            <w:r>
              <w:rPr>
                <w:rFonts w:ascii="Meiryo UI" w:eastAsia="Meiryo UI" w:hAnsi="Meiryo UI" w:cs="Meiryo UI"/>
              </w:rPr>
              <w:t>）自己の介入を客観的に振り返る。</w:t>
            </w:r>
          </w:p>
          <w:p w14:paraId="5D33ED2A" w14:textId="77777777" w:rsidR="000F5C34" w:rsidRDefault="00CE35C2">
            <w:pPr>
              <w:spacing w:line="216" w:lineRule="auto"/>
              <w:rPr>
                <w:rFonts w:ascii="Meiryo UI" w:eastAsia="Meiryo UI" w:hAnsi="Meiryo UI" w:cs="Meiryo UI"/>
              </w:rPr>
            </w:pPr>
            <w:r>
              <w:rPr>
                <w:rFonts w:ascii="Meiryo UI" w:eastAsia="Meiryo UI" w:hAnsi="Meiryo UI" w:cs="Meiryo UI"/>
              </w:rPr>
              <w:t>3</w:t>
            </w:r>
            <w:r>
              <w:rPr>
                <w:rFonts w:ascii="Meiryo UI" w:eastAsia="Meiryo UI" w:hAnsi="Meiryo UI" w:cs="Meiryo UI"/>
              </w:rPr>
              <w:t>）生涯教育事例報告の参考とする。</w:t>
            </w:r>
          </w:p>
          <w:p w14:paraId="2C1E521B" w14:textId="77777777" w:rsidR="000F5C34" w:rsidRDefault="00CE35C2">
            <w:pPr>
              <w:pStyle w:val="3"/>
              <w:spacing w:before="600"/>
              <w:rPr>
                <w:rFonts w:ascii="Meiryo UI" w:eastAsia="Meiryo UI" w:hAnsi="Meiryo UI" w:cs="Meiryo UI"/>
                <w:b/>
              </w:rPr>
            </w:pPr>
            <w:r>
              <w:rPr>
                <w:rFonts w:ascii="Meiryo UI" w:eastAsia="Meiryo UI" w:hAnsi="Meiryo UI" w:cs="Meiryo UI"/>
                <w:b/>
              </w:rPr>
              <w:t>ファシリテーター要件</w:t>
            </w:r>
          </w:p>
          <w:p w14:paraId="2240943A" w14:textId="77777777" w:rsidR="000F5C34" w:rsidRDefault="00CE35C2">
            <w:pPr>
              <w:spacing w:line="216" w:lineRule="auto"/>
              <w:rPr>
                <w:rFonts w:ascii="Meiryo UI" w:eastAsia="Meiryo UI" w:hAnsi="Meiryo UI" w:cs="Meiryo UI"/>
              </w:rPr>
            </w:pPr>
            <w:r>
              <w:rPr>
                <w:rFonts w:ascii="Meiryo UI" w:eastAsia="Meiryo UI" w:hAnsi="Meiryo UI" w:cs="Meiryo UI"/>
              </w:rPr>
              <w:t>1</w:t>
            </w:r>
            <w:r>
              <w:rPr>
                <w:rFonts w:ascii="Meiryo UI" w:eastAsia="Meiryo UI" w:hAnsi="Meiryo UI" w:cs="Meiryo UI"/>
              </w:rPr>
              <w:t>）</w:t>
            </w:r>
            <w:r>
              <w:rPr>
                <w:rFonts w:ascii="Meiryo UI" w:eastAsia="Meiryo UI" w:hAnsi="Meiryo UI" w:cs="Meiryo UI"/>
              </w:rPr>
              <w:t>MTDLP</w:t>
            </w:r>
            <w:r>
              <w:rPr>
                <w:rFonts w:ascii="Meiryo UI" w:eastAsia="Meiryo UI" w:hAnsi="Meiryo UI" w:cs="Meiryo UI"/>
              </w:rPr>
              <w:t>指導者</w:t>
            </w:r>
          </w:p>
          <w:p w14:paraId="22833450" w14:textId="77777777" w:rsidR="000F5C34" w:rsidRDefault="00CE35C2">
            <w:pPr>
              <w:spacing w:line="216" w:lineRule="auto"/>
              <w:rPr>
                <w:rFonts w:ascii="Meiryo UI" w:eastAsia="Meiryo UI" w:hAnsi="Meiryo UI" w:cs="Meiryo UI"/>
              </w:rPr>
            </w:pPr>
            <w:r>
              <w:rPr>
                <w:rFonts w:ascii="Meiryo UI" w:eastAsia="Meiryo UI" w:hAnsi="Meiryo UI" w:cs="Meiryo UI"/>
              </w:rPr>
              <w:t>2</w:t>
            </w:r>
            <w:r>
              <w:rPr>
                <w:rFonts w:ascii="Meiryo UI" w:eastAsia="Meiryo UI" w:hAnsi="Meiryo UI" w:cs="Meiryo UI"/>
              </w:rPr>
              <w:t>）暫定ファシリテーター要件を満たす者</w:t>
            </w:r>
          </w:p>
          <w:p w14:paraId="1E7AA03B" w14:textId="77777777" w:rsidR="000F5C34" w:rsidRDefault="000F5C34">
            <w:pPr>
              <w:spacing w:line="216" w:lineRule="auto"/>
              <w:rPr>
                <w:rFonts w:ascii="Meiryo UI" w:eastAsia="Meiryo UI" w:hAnsi="Meiryo UI" w:cs="Meiryo UI"/>
              </w:rPr>
            </w:pPr>
          </w:p>
          <w:p w14:paraId="6161AFA1" w14:textId="77777777" w:rsidR="000F5C34" w:rsidRDefault="00CE35C2">
            <w:pPr>
              <w:spacing w:line="216" w:lineRule="auto"/>
              <w:rPr>
                <w:rFonts w:ascii="Meiryo UI" w:eastAsia="Meiryo UI" w:hAnsi="Meiryo UI" w:cs="Meiryo UI"/>
                <w:b/>
              </w:rPr>
            </w:pPr>
            <w:r>
              <w:rPr>
                <w:rFonts w:ascii="Meiryo UI" w:eastAsia="Meiryo UI" w:hAnsi="Meiryo UI" w:cs="Meiryo UI"/>
                <w:b/>
              </w:rPr>
              <w:t>※</w:t>
            </w:r>
            <w:r>
              <w:rPr>
                <w:rFonts w:ascii="Meiryo UI" w:eastAsia="Meiryo UI" w:hAnsi="Meiryo UI" w:cs="Meiryo UI"/>
                <w:b/>
              </w:rPr>
              <w:t>ファシリテーターの役割</w:t>
            </w:r>
          </w:p>
          <w:p w14:paraId="7B9B962A" w14:textId="77777777" w:rsidR="000F5C34" w:rsidRDefault="00CE35C2">
            <w:pPr>
              <w:spacing w:line="216" w:lineRule="auto"/>
              <w:rPr>
                <w:rFonts w:ascii="Meiryo UI" w:eastAsia="Meiryo UI" w:hAnsi="Meiryo UI" w:cs="Meiryo UI"/>
              </w:rPr>
            </w:pPr>
            <w:r>
              <w:rPr>
                <w:rFonts w:ascii="Meiryo UI" w:eastAsia="Meiryo UI" w:hAnsi="Meiryo UI" w:cs="Meiryo UI"/>
              </w:rPr>
              <w:t>1</w:t>
            </w:r>
            <w:r>
              <w:rPr>
                <w:rFonts w:ascii="Meiryo UI" w:eastAsia="Meiryo UI" w:hAnsi="Meiryo UI" w:cs="Meiryo UI"/>
              </w:rPr>
              <w:t>）焦点を当てた生活行為が、対象者にどのような意味を持つか明確にする。</w:t>
            </w:r>
          </w:p>
          <w:p w14:paraId="1ADCD1EE" w14:textId="77777777" w:rsidR="000F5C34" w:rsidRDefault="00CE35C2">
            <w:pPr>
              <w:spacing w:line="216" w:lineRule="auto"/>
              <w:rPr>
                <w:rFonts w:ascii="Meiryo UI" w:eastAsia="Meiryo UI" w:hAnsi="Meiryo UI" w:cs="Meiryo UI"/>
              </w:rPr>
            </w:pPr>
            <w:r>
              <w:rPr>
                <w:rFonts w:ascii="Meiryo UI" w:eastAsia="Meiryo UI" w:hAnsi="Meiryo UI" w:cs="Meiryo UI"/>
              </w:rPr>
              <w:t>2</w:t>
            </w:r>
            <w:r>
              <w:rPr>
                <w:rFonts w:ascii="Meiryo UI" w:eastAsia="Meiryo UI" w:hAnsi="Meiryo UI" w:cs="Meiryo UI"/>
              </w:rPr>
              <w:t>）発表者が改善に向けた行動を起こせるように誘導する。</w:t>
            </w:r>
          </w:p>
          <w:p w14:paraId="246E56ED" w14:textId="77777777" w:rsidR="000F5C34" w:rsidRDefault="00CE35C2">
            <w:pPr>
              <w:spacing w:line="216" w:lineRule="auto"/>
              <w:rPr>
                <w:rFonts w:ascii="Meiryo UI" w:eastAsia="Meiryo UI" w:hAnsi="Meiryo UI" w:cs="Meiryo UI"/>
              </w:rPr>
            </w:pPr>
            <w:r>
              <w:rPr>
                <w:rFonts w:ascii="Meiryo UI" w:eastAsia="Meiryo UI" w:hAnsi="Meiryo UI" w:cs="Meiryo UI"/>
              </w:rPr>
              <w:t>3</w:t>
            </w:r>
            <w:r>
              <w:rPr>
                <w:rFonts w:ascii="Meiryo UI" w:eastAsia="Meiryo UI" w:hAnsi="Meiryo UI" w:cs="Meiryo UI"/>
              </w:rPr>
              <w:t>）事例報告の骨格を明確にし、シートの記載方法を具体的に提案する。</w:t>
            </w:r>
          </w:p>
          <w:p w14:paraId="3809962B" w14:textId="77777777" w:rsidR="000F5C34" w:rsidRDefault="00CE35C2">
            <w:pPr>
              <w:spacing w:line="216" w:lineRule="auto"/>
              <w:rPr>
                <w:rFonts w:ascii="Meiryo UI" w:eastAsia="Meiryo UI" w:hAnsi="Meiryo UI" w:cs="Meiryo UI"/>
              </w:rPr>
            </w:pPr>
            <w:r>
              <w:rPr>
                <w:rFonts w:ascii="Meiryo UI" w:eastAsia="Meiryo UI" w:hAnsi="Meiryo UI" w:cs="Meiryo UI"/>
              </w:rPr>
              <w:t>4</w:t>
            </w:r>
            <w:r>
              <w:rPr>
                <w:rFonts w:ascii="Meiryo UI" w:eastAsia="Meiryo UI" w:hAnsi="Meiryo UI" w:cs="Meiryo UI"/>
              </w:rPr>
              <w:t>）タイムスケジュールを管理する。</w:t>
            </w:r>
          </w:p>
          <w:p w14:paraId="62D2C1D1" w14:textId="77777777" w:rsidR="000F5C34" w:rsidRDefault="00CE35C2">
            <w:pPr>
              <w:spacing w:line="216" w:lineRule="auto"/>
              <w:rPr>
                <w:rFonts w:ascii="Meiryo UI" w:eastAsia="Meiryo UI" w:hAnsi="Meiryo UI" w:cs="Meiryo UI"/>
              </w:rPr>
            </w:pPr>
            <w:r>
              <w:rPr>
                <w:rFonts w:ascii="Meiryo UI" w:eastAsia="Meiryo UI" w:hAnsi="Meiryo UI" w:cs="Meiryo UI"/>
              </w:rPr>
              <w:t>5</w:t>
            </w:r>
            <w:r>
              <w:rPr>
                <w:rFonts w:ascii="Meiryo UI" w:eastAsia="Meiryo UI" w:hAnsi="Meiryo UI" w:cs="Meiryo UI"/>
              </w:rPr>
              <w:t>）対象者の課題から、組織・地域の課題まで抽出できるように促す。</w:t>
            </w:r>
          </w:p>
          <w:p w14:paraId="4A6252BB" w14:textId="77777777" w:rsidR="000F5C34" w:rsidRDefault="000F5C34">
            <w:pPr>
              <w:spacing w:line="216" w:lineRule="auto"/>
            </w:pPr>
          </w:p>
        </w:tc>
        <w:tc>
          <w:tcPr>
            <w:tcW w:w="5934" w:type="dxa"/>
            <w:tcMar>
              <w:top w:w="504" w:type="dxa"/>
              <w:left w:w="0" w:type="dxa"/>
            </w:tcMar>
          </w:tcPr>
          <w:p w14:paraId="390CA7AD" w14:textId="77777777" w:rsidR="000F5C34" w:rsidRDefault="000F5C34">
            <w:pPr>
              <w:widowControl w:val="0"/>
              <w:pBdr>
                <w:top w:val="nil"/>
                <w:left w:val="nil"/>
                <w:bottom w:val="nil"/>
                <w:right w:val="nil"/>
                <w:between w:val="nil"/>
              </w:pBdr>
              <w:spacing w:line="276" w:lineRule="auto"/>
            </w:pPr>
          </w:p>
          <w:tbl>
            <w:tblPr>
              <w:tblStyle w:val="a6"/>
              <w:tblW w:w="589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891"/>
            </w:tblGrid>
            <w:tr w:rsidR="000F5C34" w14:paraId="31E876CB" w14:textId="77777777">
              <w:trPr>
                <w:trHeight w:val="989"/>
              </w:trPr>
              <w:tc>
                <w:tcPr>
                  <w:tcW w:w="5891" w:type="dxa"/>
                  <w:vAlign w:val="center"/>
                </w:tcPr>
                <w:p w14:paraId="35896639" w14:textId="77777777" w:rsidR="000F5C34" w:rsidRDefault="00CE35C2">
                  <w:pPr>
                    <w:pStyle w:val="1"/>
                    <w:outlineLvl w:val="0"/>
                    <w:rPr>
                      <w:rFonts w:ascii="Meiryo UI" w:eastAsia="Meiryo UI" w:hAnsi="Meiryo UI" w:cs="Meiryo UI"/>
                      <w:b w:val="0"/>
                    </w:rPr>
                  </w:pPr>
                  <w:r>
                    <w:rPr>
                      <w:rFonts w:ascii="Meiryo UI" w:eastAsia="Meiryo UI" w:hAnsi="Meiryo UI" w:cs="Meiryo UI"/>
                      <w:b w:val="0"/>
                      <w:sz w:val="40"/>
                      <w:szCs w:val="40"/>
                    </w:rPr>
                    <w:t>MTDLP</w:t>
                  </w:r>
                  <w:r>
                    <w:rPr>
                      <w:rFonts w:ascii="Meiryo UI" w:eastAsia="Meiryo UI" w:hAnsi="Meiryo UI" w:cs="Meiryo UI"/>
                      <w:b w:val="0"/>
                      <w:sz w:val="40"/>
                      <w:szCs w:val="40"/>
                    </w:rPr>
                    <w:t>事例発表進め方</w:t>
                  </w:r>
                </w:p>
                <w:p w14:paraId="73237265" w14:textId="77777777" w:rsidR="000F5C34" w:rsidRDefault="00CE35C2">
                  <w:pPr>
                    <w:pStyle w:val="2"/>
                    <w:outlineLvl w:val="1"/>
                    <w:rPr>
                      <w:rFonts w:ascii="Meiryo UI" w:eastAsia="Meiryo UI" w:hAnsi="Meiryo UI" w:cs="Meiryo UI"/>
                      <w:b w:val="0"/>
                    </w:rPr>
                  </w:pPr>
                  <w:r>
                    <w:rPr>
                      <w:rFonts w:ascii="Meiryo UI" w:eastAsia="Meiryo UI" w:hAnsi="Meiryo UI" w:cs="Meiryo UI"/>
                      <w:b w:val="0"/>
                    </w:rPr>
                    <w:t>MTDLP</w:t>
                  </w:r>
                  <w:r>
                    <w:rPr>
                      <w:rFonts w:ascii="Meiryo UI" w:eastAsia="Meiryo UI" w:hAnsi="Meiryo UI" w:cs="Meiryo UI"/>
                      <w:b w:val="0"/>
                    </w:rPr>
                    <w:t>実践者研修修了要件事例検討会</w:t>
                  </w:r>
                  <w:r>
                    <w:rPr>
                      <w:rFonts w:ascii="Meiryo UI" w:eastAsia="Meiryo UI" w:hAnsi="Meiryo UI" w:cs="Meiryo UI"/>
                    </w:rPr>
                    <w:t xml:space="preserve">| </w:t>
                  </w:r>
                  <w:r>
                    <w:rPr>
                      <w:rFonts w:ascii="Meiryo UI" w:eastAsia="Meiryo UI" w:hAnsi="Meiryo UI" w:cs="Meiryo UI"/>
                      <w:b w:val="0"/>
                    </w:rPr>
                    <w:t>旧スッテプ</w:t>
                  </w:r>
                  <w:r>
                    <w:rPr>
                      <w:rFonts w:ascii="Meiryo UI" w:eastAsia="Meiryo UI" w:hAnsi="Meiryo UI" w:cs="Meiryo UI"/>
                      <w:b w:val="0"/>
                    </w:rPr>
                    <w:t>3</w:t>
                  </w:r>
                  <w:r>
                    <w:rPr>
                      <w:rFonts w:ascii="Meiryo UI" w:eastAsia="Meiryo UI" w:hAnsi="Meiryo UI" w:cs="Meiryo UI"/>
                      <w:b w:val="0"/>
                    </w:rPr>
                    <w:t xml:space="preserve">　　</w:t>
                  </w:r>
                  <w:r>
                    <w:rPr>
                      <w:rFonts w:ascii="Meiryo UI" w:eastAsia="Meiryo UI" w:hAnsi="Meiryo UI" w:cs="Meiryo UI"/>
                      <w:b w:val="0"/>
                    </w:rPr>
                    <w:t>2019.09.28.</w:t>
                  </w:r>
                </w:p>
              </w:tc>
            </w:tr>
          </w:tbl>
          <w:p w14:paraId="3E220504" w14:textId="77777777" w:rsidR="000F5C34" w:rsidRDefault="00CE35C2">
            <w:pPr>
              <w:pStyle w:val="3"/>
              <w:spacing w:before="600"/>
              <w:rPr>
                <w:rFonts w:ascii="Meiryo UI" w:eastAsia="Meiryo UI" w:hAnsi="Meiryo UI" w:cs="Meiryo UI"/>
                <w:b/>
              </w:rPr>
            </w:pPr>
            <w:r>
              <w:rPr>
                <w:rFonts w:ascii="Meiryo UI" w:eastAsia="Meiryo UI" w:hAnsi="Meiryo UI" w:cs="Meiryo UI"/>
                <w:b/>
              </w:rPr>
              <w:t xml:space="preserve">今回のタイムスケジュール　</w:t>
            </w:r>
            <w:r>
              <w:rPr>
                <w:rFonts w:ascii="Meiryo UI" w:eastAsia="Meiryo UI" w:hAnsi="Meiryo UI" w:cs="Meiryo UI"/>
                <w:sz w:val="22"/>
                <w:szCs w:val="22"/>
              </w:rPr>
              <w:t>（</w:t>
            </w:r>
            <w:r>
              <w:rPr>
                <w:rFonts w:ascii="Meiryo UI" w:eastAsia="Meiryo UI" w:hAnsi="Meiryo UI" w:cs="Meiryo UI"/>
                <w:sz w:val="22"/>
                <w:szCs w:val="22"/>
              </w:rPr>
              <w:t>2019.09.28</w:t>
            </w:r>
            <w:r>
              <w:rPr>
                <w:rFonts w:ascii="Meiryo UI" w:eastAsia="Meiryo UI" w:hAnsi="Meiryo UI" w:cs="Meiryo UI"/>
                <w:sz w:val="22"/>
                <w:szCs w:val="22"/>
              </w:rPr>
              <w:t>）</w:t>
            </w:r>
          </w:p>
          <w:p w14:paraId="3A2737EE" w14:textId="77777777" w:rsidR="000F5C34" w:rsidRDefault="00CE35C2">
            <w:pPr>
              <w:pStyle w:val="4"/>
              <w:spacing w:line="216" w:lineRule="auto"/>
              <w:rPr>
                <w:rFonts w:ascii="Meiryo UI" w:eastAsia="Meiryo UI" w:hAnsi="Meiryo UI" w:cs="Meiryo UI"/>
                <w:b/>
              </w:rPr>
            </w:pPr>
            <w:r>
              <w:rPr>
                <w:rFonts w:ascii="Meiryo UI" w:eastAsia="Meiryo UI" w:hAnsi="Meiryo UI" w:cs="Meiryo UI"/>
                <w:b/>
              </w:rPr>
              <w:t>14</w:t>
            </w:r>
            <w:r>
              <w:rPr>
                <w:rFonts w:ascii="Meiryo UI" w:eastAsia="Meiryo UI" w:hAnsi="Meiryo UI" w:cs="Meiryo UI"/>
                <w:b/>
              </w:rPr>
              <w:t>：</w:t>
            </w:r>
            <w:r>
              <w:rPr>
                <w:rFonts w:ascii="Meiryo UI" w:eastAsia="Meiryo UI" w:hAnsi="Meiryo UI" w:cs="Meiryo UI"/>
                <w:b/>
              </w:rPr>
              <w:t>00</w:t>
            </w:r>
            <w:r>
              <w:rPr>
                <w:rFonts w:ascii="Meiryo UI" w:eastAsia="Meiryo UI" w:hAnsi="Meiryo UI" w:cs="Meiryo UI"/>
                <w:b/>
              </w:rPr>
              <w:t>～</w:t>
            </w:r>
            <w:r>
              <w:rPr>
                <w:rFonts w:ascii="Meiryo UI" w:eastAsia="Meiryo UI" w:hAnsi="Meiryo UI" w:cs="Meiryo UI"/>
                <w:b/>
              </w:rPr>
              <w:t>14</w:t>
            </w:r>
            <w:r>
              <w:rPr>
                <w:rFonts w:ascii="Meiryo UI" w:eastAsia="Meiryo UI" w:hAnsi="Meiryo UI" w:cs="Meiryo UI"/>
                <w:b/>
              </w:rPr>
              <w:t>：</w:t>
            </w:r>
            <w:r>
              <w:rPr>
                <w:rFonts w:ascii="Meiryo UI" w:eastAsia="Meiryo UI" w:hAnsi="Meiryo UI" w:cs="Meiryo UI"/>
                <w:b/>
              </w:rPr>
              <w:t>1</w:t>
            </w:r>
            <w:r>
              <w:rPr>
                <w:rFonts w:ascii="Meiryo UI" w:eastAsia="Meiryo UI" w:hAnsi="Meiryo UI" w:cs="Meiryo UI"/>
                <w:b/>
              </w:rPr>
              <w:t>０</w:t>
            </w:r>
            <w:r>
              <w:rPr>
                <w:rFonts w:ascii="Meiryo UI" w:eastAsia="Meiryo UI" w:hAnsi="Meiryo UI" w:cs="Meiryo UI"/>
                <w:b/>
              </w:rPr>
              <w:t xml:space="preserve"> </w:t>
            </w:r>
          </w:p>
          <w:p w14:paraId="0D997843" w14:textId="77777777" w:rsidR="000F5C34" w:rsidRDefault="00CE35C2">
            <w:pPr>
              <w:spacing w:line="216" w:lineRule="auto"/>
              <w:rPr>
                <w:rFonts w:ascii="Meiryo UI" w:eastAsia="Meiryo UI" w:hAnsi="Meiryo UI" w:cs="Meiryo UI"/>
              </w:rPr>
            </w:pPr>
            <w:r>
              <w:rPr>
                <w:rFonts w:ascii="Meiryo UI" w:eastAsia="Meiryo UI" w:hAnsi="Meiryo UI" w:cs="Meiryo UI"/>
              </w:rPr>
              <w:t>自己紹介・タイムスケジュールの確認・事例検討方法についての説明</w:t>
            </w:r>
          </w:p>
          <w:p w14:paraId="53A74ACD" w14:textId="77777777" w:rsidR="000F5C34" w:rsidRDefault="00CE35C2">
            <w:pPr>
              <w:pStyle w:val="4"/>
              <w:spacing w:line="216" w:lineRule="auto"/>
              <w:rPr>
                <w:rFonts w:ascii="Meiryo UI" w:eastAsia="Meiryo UI" w:hAnsi="Meiryo UI" w:cs="Meiryo UI"/>
                <w:b/>
              </w:rPr>
            </w:pPr>
            <w:r>
              <w:rPr>
                <w:rFonts w:ascii="Meiryo UI" w:eastAsia="Meiryo UI" w:hAnsi="Meiryo UI" w:cs="Meiryo UI"/>
                <w:b/>
              </w:rPr>
              <w:t>14</w:t>
            </w:r>
            <w:r>
              <w:rPr>
                <w:rFonts w:ascii="Meiryo UI" w:eastAsia="Meiryo UI" w:hAnsi="Meiryo UI" w:cs="Meiryo UI"/>
                <w:b/>
              </w:rPr>
              <w:t>：</w:t>
            </w:r>
            <w:r>
              <w:rPr>
                <w:rFonts w:ascii="Meiryo UI" w:eastAsia="Meiryo UI" w:hAnsi="Meiryo UI" w:cs="Meiryo UI"/>
                <w:b/>
              </w:rPr>
              <w:t>10</w:t>
            </w:r>
            <w:r>
              <w:rPr>
                <w:rFonts w:ascii="Meiryo UI" w:eastAsia="Meiryo UI" w:hAnsi="Meiryo UI" w:cs="Meiryo UI"/>
                <w:b/>
              </w:rPr>
              <w:t>～</w:t>
            </w:r>
            <w:r>
              <w:rPr>
                <w:rFonts w:ascii="Meiryo UI" w:eastAsia="Meiryo UI" w:hAnsi="Meiryo UI" w:cs="Meiryo UI"/>
                <w:b/>
              </w:rPr>
              <w:t>14</w:t>
            </w:r>
            <w:r>
              <w:rPr>
                <w:rFonts w:ascii="Meiryo UI" w:eastAsia="Meiryo UI" w:hAnsi="Meiryo UI" w:cs="Meiryo UI"/>
                <w:b/>
              </w:rPr>
              <w:t>：</w:t>
            </w:r>
            <w:r>
              <w:rPr>
                <w:rFonts w:ascii="Meiryo UI" w:eastAsia="Meiryo UI" w:hAnsi="Meiryo UI" w:cs="Meiryo UI"/>
                <w:b/>
              </w:rPr>
              <w:t xml:space="preserve">55 </w:t>
            </w:r>
            <w:r>
              <w:rPr>
                <w:rFonts w:ascii="Meiryo UI" w:eastAsia="Meiryo UI" w:hAnsi="Meiryo UI" w:cs="Meiryo UI"/>
                <w:b/>
              </w:rPr>
              <w:t xml:space="preserve">　　　</w:t>
            </w:r>
            <w:r>
              <w:rPr>
                <w:rFonts w:ascii="Meiryo UI" w:eastAsia="Meiryo UI" w:hAnsi="Meiryo UI" w:cs="Meiryo UI"/>
              </w:rPr>
              <w:t>1</w:t>
            </w:r>
            <w:r>
              <w:rPr>
                <w:rFonts w:ascii="Meiryo UI" w:eastAsia="Meiryo UI" w:hAnsi="Meiryo UI" w:cs="Meiryo UI"/>
              </w:rPr>
              <w:t>事例目</w:t>
            </w:r>
          </w:p>
          <w:p w14:paraId="53ED779C" w14:textId="77777777" w:rsidR="000F5C34" w:rsidRDefault="00CE35C2">
            <w:pPr>
              <w:pStyle w:val="4"/>
              <w:spacing w:before="0" w:line="216" w:lineRule="auto"/>
              <w:rPr>
                <w:rFonts w:ascii="Meiryo UI" w:eastAsia="Meiryo UI" w:hAnsi="Meiryo UI" w:cs="Meiryo UI"/>
                <w:b/>
              </w:rPr>
            </w:pPr>
            <w:r>
              <w:rPr>
                <w:rFonts w:ascii="Meiryo UI" w:eastAsia="Meiryo UI" w:hAnsi="Meiryo UI" w:cs="Meiryo UI"/>
                <w:b/>
              </w:rPr>
              <w:t>14</w:t>
            </w:r>
            <w:r>
              <w:rPr>
                <w:rFonts w:ascii="Meiryo UI" w:eastAsia="Meiryo UI" w:hAnsi="Meiryo UI" w:cs="Meiryo UI"/>
                <w:b/>
              </w:rPr>
              <w:t>：</w:t>
            </w:r>
            <w:r>
              <w:rPr>
                <w:rFonts w:ascii="Meiryo UI" w:eastAsia="Meiryo UI" w:hAnsi="Meiryo UI" w:cs="Meiryo UI"/>
                <w:b/>
              </w:rPr>
              <w:t>55</w:t>
            </w:r>
            <w:r>
              <w:rPr>
                <w:rFonts w:ascii="Meiryo UI" w:eastAsia="Meiryo UI" w:hAnsi="Meiryo UI" w:cs="Meiryo UI"/>
                <w:b/>
              </w:rPr>
              <w:t>～</w:t>
            </w:r>
            <w:r>
              <w:rPr>
                <w:rFonts w:ascii="Meiryo UI" w:eastAsia="Meiryo UI" w:hAnsi="Meiryo UI" w:cs="Meiryo UI"/>
                <w:b/>
              </w:rPr>
              <w:t>15</w:t>
            </w:r>
            <w:r>
              <w:rPr>
                <w:rFonts w:ascii="Meiryo UI" w:eastAsia="Meiryo UI" w:hAnsi="Meiryo UI" w:cs="Meiryo UI"/>
                <w:b/>
              </w:rPr>
              <w:t>：</w:t>
            </w:r>
            <w:r>
              <w:rPr>
                <w:rFonts w:ascii="Meiryo UI" w:eastAsia="Meiryo UI" w:hAnsi="Meiryo UI" w:cs="Meiryo UI"/>
                <w:b/>
              </w:rPr>
              <w:t xml:space="preserve">40 </w:t>
            </w:r>
            <w:r>
              <w:rPr>
                <w:rFonts w:ascii="Meiryo UI" w:eastAsia="Meiryo UI" w:hAnsi="Meiryo UI" w:cs="Meiryo UI"/>
                <w:b/>
              </w:rPr>
              <w:t xml:space="preserve">　　　</w:t>
            </w:r>
            <w:r>
              <w:rPr>
                <w:rFonts w:ascii="Meiryo UI" w:eastAsia="Meiryo UI" w:hAnsi="Meiryo UI" w:cs="Meiryo UI"/>
              </w:rPr>
              <w:t>2</w:t>
            </w:r>
            <w:r>
              <w:rPr>
                <w:rFonts w:ascii="Meiryo UI" w:eastAsia="Meiryo UI" w:hAnsi="Meiryo UI" w:cs="Meiryo UI"/>
              </w:rPr>
              <w:t>事例目</w:t>
            </w:r>
          </w:p>
          <w:p w14:paraId="58126D0B" w14:textId="77777777" w:rsidR="000F5C34" w:rsidRDefault="00CE35C2">
            <w:pPr>
              <w:pStyle w:val="4"/>
              <w:spacing w:before="0" w:line="216" w:lineRule="auto"/>
              <w:rPr>
                <w:rFonts w:ascii="Meiryo UI" w:eastAsia="Meiryo UI" w:hAnsi="Meiryo UI" w:cs="Meiryo UI"/>
                <w:b/>
              </w:rPr>
            </w:pPr>
            <w:r>
              <w:rPr>
                <w:rFonts w:ascii="Meiryo UI" w:eastAsia="Meiryo UI" w:hAnsi="Meiryo UI" w:cs="Meiryo UI"/>
                <w:b/>
              </w:rPr>
              <w:t>15</w:t>
            </w:r>
            <w:r>
              <w:rPr>
                <w:rFonts w:ascii="Meiryo UI" w:eastAsia="Meiryo UI" w:hAnsi="Meiryo UI" w:cs="Meiryo UI"/>
                <w:b/>
              </w:rPr>
              <w:t>：</w:t>
            </w:r>
            <w:r>
              <w:rPr>
                <w:rFonts w:ascii="Meiryo UI" w:eastAsia="Meiryo UI" w:hAnsi="Meiryo UI" w:cs="Meiryo UI"/>
                <w:b/>
              </w:rPr>
              <w:t>40</w:t>
            </w:r>
            <w:r>
              <w:rPr>
                <w:rFonts w:ascii="Meiryo UI" w:eastAsia="Meiryo UI" w:hAnsi="Meiryo UI" w:cs="Meiryo UI"/>
                <w:b/>
              </w:rPr>
              <w:t>～</w:t>
            </w:r>
            <w:r>
              <w:rPr>
                <w:rFonts w:ascii="Meiryo UI" w:eastAsia="Meiryo UI" w:hAnsi="Meiryo UI" w:cs="Meiryo UI"/>
                <w:b/>
              </w:rPr>
              <w:t>15</w:t>
            </w:r>
            <w:r>
              <w:rPr>
                <w:rFonts w:ascii="Meiryo UI" w:eastAsia="Meiryo UI" w:hAnsi="Meiryo UI" w:cs="Meiryo UI"/>
                <w:b/>
              </w:rPr>
              <w:t>：</w:t>
            </w:r>
            <w:r>
              <w:rPr>
                <w:rFonts w:ascii="Meiryo UI" w:eastAsia="Meiryo UI" w:hAnsi="Meiryo UI" w:cs="Meiryo UI"/>
                <w:b/>
              </w:rPr>
              <w:t xml:space="preserve">45 </w:t>
            </w:r>
            <w:r>
              <w:rPr>
                <w:rFonts w:ascii="Meiryo UI" w:eastAsia="Meiryo UI" w:hAnsi="Meiryo UI" w:cs="Meiryo UI"/>
                <w:b/>
              </w:rPr>
              <w:t xml:space="preserve">　　</w:t>
            </w:r>
            <w:r>
              <w:rPr>
                <w:rFonts w:ascii="Meiryo UI" w:eastAsia="Meiryo UI" w:hAnsi="Meiryo UI" w:cs="Meiryo UI"/>
              </w:rPr>
              <w:t xml:space="preserve">　休憩</w:t>
            </w:r>
          </w:p>
          <w:p w14:paraId="55EE22E0" w14:textId="77777777" w:rsidR="000F5C34" w:rsidRDefault="00CE35C2">
            <w:pPr>
              <w:pStyle w:val="4"/>
              <w:spacing w:before="0" w:line="216" w:lineRule="auto"/>
              <w:rPr>
                <w:rFonts w:ascii="Meiryo UI" w:eastAsia="Meiryo UI" w:hAnsi="Meiryo UI" w:cs="Meiryo UI"/>
                <w:b/>
              </w:rPr>
            </w:pPr>
            <w:r>
              <w:rPr>
                <w:rFonts w:ascii="Meiryo UI" w:eastAsia="Meiryo UI" w:hAnsi="Meiryo UI" w:cs="Meiryo UI"/>
                <w:b/>
              </w:rPr>
              <w:t>15</w:t>
            </w:r>
            <w:r>
              <w:rPr>
                <w:rFonts w:ascii="Meiryo UI" w:eastAsia="Meiryo UI" w:hAnsi="Meiryo UI" w:cs="Meiryo UI"/>
                <w:b/>
              </w:rPr>
              <w:t>：</w:t>
            </w:r>
            <w:r>
              <w:rPr>
                <w:rFonts w:ascii="Meiryo UI" w:eastAsia="Meiryo UI" w:hAnsi="Meiryo UI" w:cs="Meiryo UI"/>
                <w:b/>
              </w:rPr>
              <w:t>45</w:t>
            </w:r>
            <w:r>
              <w:rPr>
                <w:rFonts w:ascii="Meiryo UI" w:eastAsia="Meiryo UI" w:hAnsi="Meiryo UI" w:cs="Meiryo UI"/>
                <w:b/>
              </w:rPr>
              <w:t>～</w:t>
            </w:r>
            <w:r>
              <w:rPr>
                <w:rFonts w:ascii="Meiryo UI" w:eastAsia="Meiryo UI" w:hAnsi="Meiryo UI" w:cs="Meiryo UI"/>
                <w:b/>
              </w:rPr>
              <w:t>16</w:t>
            </w:r>
            <w:r>
              <w:rPr>
                <w:rFonts w:ascii="Meiryo UI" w:eastAsia="Meiryo UI" w:hAnsi="Meiryo UI" w:cs="Meiryo UI"/>
                <w:b/>
              </w:rPr>
              <w:t>：</w:t>
            </w:r>
            <w:r>
              <w:rPr>
                <w:rFonts w:ascii="Meiryo UI" w:eastAsia="Meiryo UI" w:hAnsi="Meiryo UI" w:cs="Meiryo UI"/>
                <w:b/>
              </w:rPr>
              <w:t xml:space="preserve">30 </w:t>
            </w:r>
            <w:r>
              <w:rPr>
                <w:rFonts w:ascii="Meiryo UI" w:eastAsia="Meiryo UI" w:hAnsi="Meiryo UI" w:cs="Meiryo UI"/>
                <w:b/>
              </w:rPr>
              <w:t xml:space="preserve">　　　</w:t>
            </w:r>
            <w:r>
              <w:rPr>
                <w:rFonts w:ascii="Meiryo UI" w:eastAsia="Meiryo UI" w:hAnsi="Meiryo UI" w:cs="Meiryo UI"/>
              </w:rPr>
              <w:t>3</w:t>
            </w:r>
            <w:r>
              <w:rPr>
                <w:rFonts w:ascii="Meiryo UI" w:eastAsia="Meiryo UI" w:hAnsi="Meiryo UI" w:cs="Meiryo UI"/>
              </w:rPr>
              <w:t>事例目</w:t>
            </w:r>
          </w:p>
          <w:p w14:paraId="2BBCCA16" w14:textId="77777777" w:rsidR="000F5C34" w:rsidRDefault="00CE35C2">
            <w:pPr>
              <w:pStyle w:val="4"/>
              <w:spacing w:before="0" w:line="216" w:lineRule="auto"/>
              <w:rPr>
                <w:rFonts w:ascii="Meiryo UI" w:eastAsia="Meiryo UI" w:hAnsi="Meiryo UI" w:cs="Meiryo UI"/>
              </w:rPr>
            </w:pPr>
            <w:r>
              <w:rPr>
                <w:rFonts w:ascii="Meiryo UI" w:eastAsia="Meiryo UI" w:hAnsi="Meiryo UI" w:cs="Meiryo UI"/>
                <w:b/>
              </w:rPr>
              <w:t>16</w:t>
            </w:r>
            <w:r>
              <w:rPr>
                <w:rFonts w:ascii="Meiryo UI" w:eastAsia="Meiryo UI" w:hAnsi="Meiryo UI" w:cs="Meiryo UI"/>
                <w:b/>
              </w:rPr>
              <w:t>：</w:t>
            </w:r>
            <w:r>
              <w:rPr>
                <w:rFonts w:ascii="Meiryo UI" w:eastAsia="Meiryo UI" w:hAnsi="Meiryo UI" w:cs="Meiryo UI"/>
                <w:b/>
              </w:rPr>
              <w:t>30</w:t>
            </w:r>
            <w:r>
              <w:rPr>
                <w:rFonts w:ascii="Meiryo UI" w:eastAsia="Meiryo UI" w:hAnsi="Meiryo UI" w:cs="Meiryo UI"/>
                <w:b/>
              </w:rPr>
              <w:t>～</w:t>
            </w:r>
            <w:r>
              <w:rPr>
                <w:rFonts w:ascii="Meiryo UI" w:eastAsia="Meiryo UI" w:hAnsi="Meiryo UI" w:cs="Meiryo UI"/>
              </w:rPr>
              <w:t xml:space="preserve">　　　　　　　　　振り返りとまとめ　</w:t>
            </w:r>
          </w:p>
          <w:p w14:paraId="04A17840" w14:textId="77777777" w:rsidR="000F5C34" w:rsidRDefault="00CE35C2">
            <w:pPr>
              <w:pStyle w:val="3"/>
              <w:spacing w:before="600"/>
              <w:rPr>
                <w:rFonts w:ascii="Meiryo UI" w:eastAsia="Meiryo UI" w:hAnsi="Meiryo UI" w:cs="Meiryo UI"/>
                <w:b/>
              </w:rPr>
            </w:pPr>
            <w:r>
              <w:rPr>
                <w:rFonts w:ascii="Meiryo UI" w:eastAsia="Meiryo UI" w:hAnsi="Meiryo UI" w:cs="Meiryo UI"/>
                <w:b/>
              </w:rPr>
              <w:t>事例検討の進め方（</w:t>
            </w:r>
            <w:r>
              <w:rPr>
                <w:rFonts w:ascii="Meiryo UI" w:eastAsia="Meiryo UI" w:hAnsi="Meiryo UI" w:cs="Meiryo UI"/>
                <w:b/>
              </w:rPr>
              <w:t>1</w:t>
            </w:r>
            <w:r>
              <w:rPr>
                <w:rFonts w:ascii="Meiryo UI" w:eastAsia="Meiryo UI" w:hAnsi="Meiryo UI" w:cs="Meiryo UI"/>
                <w:b/>
              </w:rPr>
              <w:t>事例</w:t>
            </w:r>
            <w:r>
              <w:rPr>
                <w:rFonts w:ascii="Meiryo UI" w:eastAsia="Meiryo UI" w:hAnsi="Meiryo UI" w:cs="Meiryo UI"/>
                <w:b/>
              </w:rPr>
              <w:t>45</w:t>
            </w:r>
            <w:r>
              <w:rPr>
                <w:rFonts w:ascii="Meiryo UI" w:eastAsia="Meiryo UI" w:hAnsi="Meiryo UI" w:cs="Meiryo UI"/>
                <w:b/>
              </w:rPr>
              <w:t>分）</w:t>
            </w:r>
          </w:p>
          <w:p w14:paraId="418EE2F3" w14:textId="77777777" w:rsidR="000F5C34" w:rsidRDefault="00CE35C2">
            <w:pPr>
              <w:spacing w:line="216" w:lineRule="auto"/>
              <w:rPr>
                <w:rFonts w:ascii="Meiryo UI" w:eastAsia="Meiryo UI" w:hAnsi="Meiryo UI" w:cs="Meiryo UI"/>
              </w:rPr>
            </w:pPr>
            <w:r>
              <w:rPr>
                <w:rFonts w:ascii="Meiryo UI" w:eastAsia="Meiryo UI" w:hAnsi="Meiryo UI" w:cs="Meiryo UI"/>
                <w:color w:val="0070C0"/>
              </w:rPr>
              <w:t>00</w:t>
            </w:r>
            <w:r>
              <w:rPr>
                <w:rFonts w:ascii="Meiryo UI" w:eastAsia="Meiryo UI" w:hAnsi="Meiryo UI" w:cs="Meiryo UI"/>
                <w:color w:val="0070C0"/>
              </w:rPr>
              <w:t>：</w:t>
            </w:r>
            <w:r>
              <w:rPr>
                <w:rFonts w:ascii="Meiryo UI" w:eastAsia="Meiryo UI" w:hAnsi="Meiryo UI" w:cs="Meiryo UI"/>
                <w:color w:val="0070C0"/>
              </w:rPr>
              <w:t>00</w:t>
            </w:r>
            <w:r>
              <w:rPr>
                <w:rFonts w:ascii="Meiryo UI" w:eastAsia="Meiryo UI" w:hAnsi="Meiryo UI" w:cs="Meiryo UI"/>
              </w:rPr>
              <w:t>：（</w:t>
            </w:r>
            <w:r>
              <w:rPr>
                <w:rFonts w:ascii="Meiryo UI" w:eastAsia="Meiryo UI" w:hAnsi="Meiryo UI" w:cs="Meiryo UI"/>
              </w:rPr>
              <w:t>1</w:t>
            </w:r>
            <w:r>
              <w:rPr>
                <w:rFonts w:ascii="Meiryo UI" w:eastAsia="Meiryo UI" w:hAnsi="Meiryo UI" w:cs="Meiryo UI"/>
              </w:rPr>
              <w:t>）抄録を基に</w:t>
            </w:r>
            <w:r>
              <w:rPr>
                <w:rFonts w:ascii="Meiryo UI" w:eastAsia="Meiryo UI" w:hAnsi="Meiryo UI" w:cs="Meiryo UI"/>
              </w:rPr>
              <w:t>①</w:t>
            </w:r>
            <w:r>
              <w:rPr>
                <w:rFonts w:ascii="Meiryo UI" w:eastAsia="Meiryo UI" w:hAnsi="Meiryo UI" w:cs="Meiryo UI"/>
              </w:rPr>
              <w:t>事例のテーマ（報告の目的）、</w:t>
            </w:r>
            <w:r>
              <w:rPr>
                <w:rFonts w:ascii="Meiryo UI" w:eastAsia="Meiryo UI" w:hAnsi="Meiryo UI" w:cs="Meiryo UI"/>
              </w:rPr>
              <w:t>②</w:t>
            </w:r>
            <w:r>
              <w:rPr>
                <w:rFonts w:ascii="Meiryo UI" w:eastAsia="Meiryo UI" w:hAnsi="Meiryo UI" w:cs="Meiryo UI"/>
              </w:rPr>
              <w:t>基本情報（一般情報シート、社会資源情報シート）、</w:t>
            </w:r>
            <w:r>
              <w:rPr>
                <w:rFonts w:ascii="Meiryo UI" w:eastAsia="Meiryo UI" w:hAnsi="Meiryo UI" w:cs="Meiryo UI"/>
              </w:rPr>
              <w:t>③</w:t>
            </w:r>
            <w:r>
              <w:rPr>
                <w:rFonts w:ascii="Meiryo UI" w:eastAsia="Meiryo UI" w:hAnsi="Meiryo UI" w:cs="Meiryo UI"/>
              </w:rPr>
              <w:t>作業療法評価（マネジメントシートのアセスメント部分）、</w:t>
            </w:r>
            <w:r>
              <w:rPr>
                <w:rFonts w:ascii="Meiryo UI" w:eastAsia="Meiryo UI" w:hAnsi="Meiryo UI" w:cs="Meiryo UI"/>
              </w:rPr>
              <w:t>④</w:t>
            </w:r>
            <w:r>
              <w:rPr>
                <w:rFonts w:ascii="Meiryo UI" w:eastAsia="Meiryo UI" w:hAnsi="Meiryo UI" w:cs="Meiryo UI"/>
              </w:rPr>
              <w:t>作業療法計画（マネジメントシートのプラン部分）、</w:t>
            </w:r>
            <w:r>
              <w:rPr>
                <w:rFonts w:ascii="Meiryo UI" w:eastAsia="Meiryo UI" w:hAnsi="Meiryo UI" w:cs="Meiryo UI"/>
              </w:rPr>
              <w:t>⑤</w:t>
            </w:r>
            <w:r>
              <w:rPr>
                <w:rFonts w:ascii="Meiryo UI" w:eastAsia="Meiryo UI" w:hAnsi="Meiryo UI" w:cs="Meiryo UI"/>
              </w:rPr>
              <w:t>介入経過、</w:t>
            </w:r>
            <w:r>
              <w:rPr>
                <w:rFonts w:ascii="Meiryo UI" w:eastAsia="Meiryo UI" w:hAnsi="Meiryo UI" w:cs="Meiryo UI"/>
              </w:rPr>
              <w:t>⑥</w:t>
            </w:r>
            <w:r>
              <w:rPr>
                <w:rFonts w:ascii="Meiryo UI" w:eastAsia="Meiryo UI" w:hAnsi="Meiryo UI" w:cs="Meiryo UI"/>
              </w:rPr>
              <w:t>結果、</w:t>
            </w:r>
            <w:r>
              <w:rPr>
                <w:rFonts w:ascii="Meiryo UI" w:eastAsia="Meiryo UI" w:hAnsi="Meiryo UI" w:cs="Meiryo UI"/>
              </w:rPr>
              <w:t>⑦</w:t>
            </w:r>
            <w:r>
              <w:rPr>
                <w:rFonts w:ascii="Meiryo UI" w:eastAsia="Meiryo UI" w:hAnsi="Meiryo UI" w:cs="Meiryo UI"/>
              </w:rPr>
              <w:t>考察（課題分析シートの考察部分）</w:t>
            </w:r>
            <w:r>
              <w:rPr>
                <w:rFonts w:ascii="Meiryo UI" w:eastAsia="Meiryo UI" w:hAnsi="Meiryo UI" w:cs="Meiryo UI"/>
              </w:rPr>
              <w:t>⑧</w:t>
            </w:r>
            <w:r>
              <w:rPr>
                <w:rFonts w:ascii="Meiryo UI" w:eastAsia="Meiryo UI" w:hAnsi="Meiryo UI" w:cs="Meiryo UI"/>
              </w:rPr>
              <w:t>検討課題を発表：</w:t>
            </w:r>
            <w:r>
              <w:rPr>
                <w:rFonts w:ascii="Meiryo UI" w:eastAsia="Meiryo UI" w:hAnsi="Meiryo UI" w:cs="Meiryo UI"/>
                <w:color w:val="FF0000"/>
              </w:rPr>
              <w:t>10</w:t>
            </w:r>
            <w:r>
              <w:rPr>
                <w:rFonts w:ascii="Meiryo UI" w:eastAsia="Meiryo UI" w:hAnsi="Meiryo UI" w:cs="Meiryo UI"/>
                <w:color w:val="FF0000"/>
              </w:rPr>
              <w:t>分</w:t>
            </w:r>
            <w:r>
              <w:rPr>
                <w:rFonts w:ascii="Meiryo UI" w:eastAsia="Meiryo UI" w:hAnsi="Meiryo UI" w:cs="Meiryo UI"/>
              </w:rPr>
              <w:t xml:space="preserve">　</w:t>
            </w:r>
          </w:p>
          <w:p w14:paraId="21A56ADB" w14:textId="77777777" w:rsidR="000F5C34" w:rsidRDefault="000F5C34">
            <w:pPr>
              <w:spacing w:line="216" w:lineRule="auto"/>
              <w:rPr>
                <w:rFonts w:ascii="Meiryo UI" w:eastAsia="Meiryo UI" w:hAnsi="Meiryo UI" w:cs="Meiryo UI"/>
              </w:rPr>
            </w:pPr>
          </w:p>
          <w:p w14:paraId="62012095" w14:textId="77777777" w:rsidR="000F5C34" w:rsidRDefault="00CE35C2">
            <w:pPr>
              <w:spacing w:line="216" w:lineRule="auto"/>
              <w:rPr>
                <w:rFonts w:ascii="Meiryo UI" w:eastAsia="Meiryo UI" w:hAnsi="Meiryo UI" w:cs="Meiryo UI"/>
              </w:rPr>
            </w:pPr>
            <w:r>
              <w:rPr>
                <w:rFonts w:ascii="Meiryo UI" w:eastAsia="Meiryo UI" w:hAnsi="Meiryo UI" w:cs="Meiryo UI"/>
              </w:rPr>
              <w:t>※①</w:t>
            </w:r>
            <w:r>
              <w:rPr>
                <w:rFonts w:ascii="Meiryo UI" w:eastAsia="Meiryo UI" w:hAnsi="Meiryo UI" w:cs="Meiryo UI"/>
              </w:rPr>
              <w:t>事例のテーマ（報告の目的）：どのような対象者に、どのような立場で、どのくらいの期間関わって、どのような結果に至ったのか、という点を押さえて述べる。（具体的な例文は次ページにあり）</w:t>
            </w:r>
          </w:p>
          <w:p w14:paraId="604BE9D7" w14:textId="77777777" w:rsidR="000F5C34" w:rsidRDefault="00CE35C2">
            <w:pPr>
              <w:spacing w:line="216" w:lineRule="auto"/>
              <w:ind w:firstLine="200"/>
              <w:rPr>
                <w:rFonts w:ascii="Meiryo UI" w:eastAsia="Meiryo UI" w:hAnsi="Meiryo UI" w:cs="Meiryo UI"/>
              </w:rPr>
            </w:pPr>
            <w:r>
              <w:rPr>
                <w:rFonts w:ascii="Meiryo UI" w:eastAsia="Meiryo UI" w:hAnsi="Meiryo UI" w:cs="Meiryo UI"/>
              </w:rPr>
              <w:t>⑧</w:t>
            </w:r>
            <w:r>
              <w:rPr>
                <w:rFonts w:ascii="Meiryo UI" w:eastAsia="Meiryo UI" w:hAnsi="Meiryo UI" w:cs="Meiryo UI"/>
              </w:rPr>
              <w:t>検討課題：介入してみて難しかった点、シートの書き方などで困った点</w:t>
            </w:r>
          </w:p>
          <w:p w14:paraId="5B56C4A8" w14:textId="77777777" w:rsidR="000F5C34" w:rsidRDefault="000F5C34">
            <w:pPr>
              <w:spacing w:line="216" w:lineRule="auto"/>
              <w:rPr>
                <w:rFonts w:ascii="Meiryo UI" w:eastAsia="Meiryo UI" w:hAnsi="Meiryo UI" w:cs="Meiryo UI"/>
              </w:rPr>
            </w:pPr>
          </w:p>
          <w:p w14:paraId="2AC33BEC" w14:textId="77777777" w:rsidR="000F5C34" w:rsidRDefault="00CE35C2">
            <w:pPr>
              <w:spacing w:line="216" w:lineRule="auto"/>
              <w:rPr>
                <w:rFonts w:ascii="Meiryo UI" w:eastAsia="Meiryo UI" w:hAnsi="Meiryo UI" w:cs="Meiryo UI"/>
                <w:color w:val="FF0000"/>
              </w:rPr>
            </w:pPr>
            <w:r>
              <w:rPr>
                <w:rFonts w:ascii="Meiryo UI" w:eastAsia="Meiryo UI" w:hAnsi="Meiryo UI" w:cs="Meiryo UI"/>
                <w:color w:val="0070C0"/>
              </w:rPr>
              <w:t>00</w:t>
            </w:r>
            <w:r>
              <w:rPr>
                <w:rFonts w:ascii="Meiryo UI" w:eastAsia="Meiryo UI" w:hAnsi="Meiryo UI" w:cs="Meiryo UI"/>
                <w:color w:val="0070C0"/>
              </w:rPr>
              <w:t>：</w:t>
            </w:r>
            <w:r>
              <w:rPr>
                <w:rFonts w:ascii="Meiryo UI" w:eastAsia="Meiryo UI" w:hAnsi="Meiryo UI" w:cs="Meiryo UI"/>
                <w:color w:val="0070C0"/>
              </w:rPr>
              <w:t>10</w:t>
            </w:r>
            <w:r>
              <w:rPr>
                <w:rFonts w:ascii="Meiryo UI" w:eastAsia="Meiryo UI" w:hAnsi="Meiryo UI" w:cs="Meiryo UI"/>
              </w:rPr>
              <w:t>：（</w:t>
            </w:r>
            <w:r>
              <w:rPr>
                <w:rFonts w:ascii="Meiryo UI" w:eastAsia="Meiryo UI" w:hAnsi="Meiryo UI" w:cs="Meiryo UI"/>
              </w:rPr>
              <w:t>2</w:t>
            </w:r>
            <w:r>
              <w:rPr>
                <w:rFonts w:ascii="Meiryo UI" w:eastAsia="Meiryo UI" w:hAnsi="Meiryo UI" w:cs="Meiryo UI"/>
              </w:rPr>
              <w:t>）質問：</w:t>
            </w:r>
            <w:r>
              <w:rPr>
                <w:rFonts w:ascii="Meiryo UI" w:eastAsia="Meiryo UI" w:hAnsi="Meiryo UI" w:cs="Meiryo UI"/>
                <w:color w:val="FF0000"/>
              </w:rPr>
              <w:t>５分</w:t>
            </w:r>
          </w:p>
          <w:p w14:paraId="1EDE8CE0" w14:textId="77777777" w:rsidR="000F5C34" w:rsidRDefault="00CE35C2">
            <w:pPr>
              <w:spacing w:line="216" w:lineRule="auto"/>
              <w:rPr>
                <w:rFonts w:ascii="Meiryo UI" w:eastAsia="Meiryo UI" w:hAnsi="Meiryo UI" w:cs="Meiryo UI"/>
                <w:color w:val="FF0000"/>
              </w:rPr>
            </w:pPr>
            <w:r>
              <w:rPr>
                <w:rFonts w:ascii="Meiryo UI" w:eastAsia="Meiryo UI" w:hAnsi="Meiryo UI" w:cs="Meiryo UI"/>
                <w:color w:val="0070C0"/>
              </w:rPr>
              <w:t>00</w:t>
            </w:r>
            <w:r>
              <w:rPr>
                <w:rFonts w:ascii="Meiryo UI" w:eastAsia="Meiryo UI" w:hAnsi="Meiryo UI" w:cs="Meiryo UI"/>
                <w:color w:val="0070C0"/>
              </w:rPr>
              <w:t>：</w:t>
            </w:r>
            <w:r>
              <w:rPr>
                <w:rFonts w:ascii="Meiryo UI" w:eastAsia="Meiryo UI" w:hAnsi="Meiryo UI" w:cs="Meiryo UI"/>
                <w:color w:val="0070C0"/>
              </w:rPr>
              <w:t>15</w:t>
            </w:r>
            <w:r>
              <w:rPr>
                <w:rFonts w:ascii="Meiryo UI" w:eastAsia="Meiryo UI" w:hAnsi="Meiryo UI" w:cs="Meiryo UI"/>
              </w:rPr>
              <w:t>：（</w:t>
            </w:r>
            <w:r>
              <w:rPr>
                <w:rFonts w:ascii="Meiryo UI" w:eastAsia="Meiryo UI" w:hAnsi="Meiryo UI" w:cs="Meiryo UI"/>
              </w:rPr>
              <w:t>3</w:t>
            </w:r>
            <w:r>
              <w:rPr>
                <w:rFonts w:ascii="Meiryo UI" w:eastAsia="Meiryo UI" w:hAnsi="Meiryo UI" w:cs="Meiryo UI"/>
              </w:rPr>
              <w:t>）グループディスカッション：</w:t>
            </w:r>
            <w:r>
              <w:rPr>
                <w:rFonts w:ascii="Meiryo UI" w:eastAsia="Meiryo UI" w:hAnsi="Meiryo UI" w:cs="Meiryo UI"/>
                <w:color w:val="FF0000"/>
              </w:rPr>
              <w:t>1</w:t>
            </w:r>
            <w:r>
              <w:rPr>
                <w:rFonts w:ascii="Meiryo UI" w:eastAsia="Meiryo UI" w:hAnsi="Meiryo UI" w:cs="Meiryo UI"/>
                <w:color w:val="FF0000"/>
              </w:rPr>
              <w:t>５分</w:t>
            </w:r>
          </w:p>
          <w:p w14:paraId="5ACF336F" w14:textId="77777777" w:rsidR="000F5C34" w:rsidRDefault="00CE35C2">
            <w:pPr>
              <w:spacing w:line="216" w:lineRule="auto"/>
              <w:rPr>
                <w:rFonts w:ascii="Meiryo UI" w:eastAsia="Meiryo UI" w:hAnsi="Meiryo UI" w:cs="Meiryo UI"/>
              </w:rPr>
            </w:pPr>
            <w:r>
              <w:rPr>
                <w:rFonts w:ascii="Meiryo UI" w:eastAsia="Meiryo UI" w:hAnsi="Meiryo UI" w:cs="Meiryo UI"/>
              </w:rPr>
              <w:t>事例審査表をふまえての検討＋検討課題について検討</w:t>
            </w:r>
          </w:p>
          <w:p w14:paraId="59F4FCCB" w14:textId="77777777" w:rsidR="000F5C34" w:rsidRDefault="00CE35C2">
            <w:pPr>
              <w:spacing w:line="216" w:lineRule="auto"/>
              <w:rPr>
                <w:rFonts w:ascii="Meiryo UI" w:eastAsia="Meiryo UI" w:hAnsi="Meiryo UI" w:cs="Meiryo UI"/>
              </w:rPr>
            </w:pPr>
            <w:r>
              <w:rPr>
                <w:rFonts w:ascii="Meiryo UI" w:eastAsia="Meiryo UI" w:hAnsi="Meiryo UI" w:cs="Meiryo UI"/>
                <w:color w:val="0070C0"/>
              </w:rPr>
              <w:t>00</w:t>
            </w:r>
            <w:r>
              <w:rPr>
                <w:rFonts w:ascii="Meiryo UI" w:eastAsia="Meiryo UI" w:hAnsi="Meiryo UI" w:cs="Meiryo UI"/>
                <w:color w:val="0070C0"/>
              </w:rPr>
              <w:t>：</w:t>
            </w:r>
            <w:r>
              <w:rPr>
                <w:rFonts w:ascii="Meiryo UI" w:eastAsia="Meiryo UI" w:hAnsi="Meiryo UI" w:cs="Meiryo UI"/>
                <w:color w:val="0070C0"/>
              </w:rPr>
              <w:t>30</w:t>
            </w:r>
            <w:r>
              <w:rPr>
                <w:rFonts w:ascii="Meiryo UI" w:eastAsia="Meiryo UI" w:hAnsi="Meiryo UI" w:cs="Meiryo UI"/>
              </w:rPr>
              <w:t>：（</w:t>
            </w:r>
            <w:r>
              <w:rPr>
                <w:rFonts w:ascii="Meiryo UI" w:eastAsia="Meiryo UI" w:hAnsi="Meiryo UI" w:cs="Meiryo UI"/>
              </w:rPr>
              <w:t>4</w:t>
            </w:r>
            <w:r>
              <w:rPr>
                <w:rFonts w:ascii="Meiryo UI" w:eastAsia="Meiryo UI" w:hAnsi="Meiryo UI" w:cs="Meiryo UI"/>
              </w:rPr>
              <w:t>）（</w:t>
            </w:r>
            <w:r>
              <w:rPr>
                <w:rFonts w:ascii="Meiryo UI" w:eastAsia="Meiryo UI" w:hAnsi="Meiryo UI" w:cs="Meiryo UI"/>
              </w:rPr>
              <w:t>3</w:t>
            </w:r>
            <w:r>
              <w:rPr>
                <w:rFonts w:ascii="Meiryo UI" w:eastAsia="Meiryo UI" w:hAnsi="Meiryo UI" w:cs="Meiryo UI"/>
              </w:rPr>
              <w:t>）グループごとの発表：</w:t>
            </w:r>
            <w:r>
              <w:rPr>
                <w:rFonts w:ascii="Meiryo UI" w:eastAsia="Meiryo UI" w:hAnsi="Meiryo UI" w:cs="Meiryo UI"/>
                <w:color w:val="FF0000"/>
              </w:rPr>
              <w:t>５分</w:t>
            </w:r>
          </w:p>
          <w:p w14:paraId="2692DEED" w14:textId="77777777" w:rsidR="000F5C34" w:rsidRDefault="00CE35C2">
            <w:pPr>
              <w:spacing w:line="216" w:lineRule="auto"/>
              <w:rPr>
                <w:rFonts w:ascii="Meiryo UI" w:eastAsia="Meiryo UI" w:hAnsi="Meiryo UI" w:cs="Meiryo UI"/>
                <w:color w:val="FF0000"/>
              </w:rPr>
            </w:pPr>
            <w:r>
              <w:rPr>
                <w:rFonts w:ascii="Meiryo UI" w:eastAsia="Meiryo UI" w:hAnsi="Meiryo UI" w:cs="Meiryo UI"/>
                <w:color w:val="0070C0"/>
              </w:rPr>
              <w:t>00</w:t>
            </w:r>
            <w:r>
              <w:rPr>
                <w:rFonts w:ascii="Meiryo UI" w:eastAsia="Meiryo UI" w:hAnsi="Meiryo UI" w:cs="Meiryo UI"/>
                <w:color w:val="0070C0"/>
              </w:rPr>
              <w:t>：</w:t>
            </w:r>
            <w:r>
              <w:rPr>
                <w:rFonts w:ascii="Meiryo UI" w:eastAsia="Meiryo UI" w:hAnsi="Meiryo UI" w:cs="Meiryo UI"/>
                <w:color w:val="0070C0"/>
              </w:rPr>
              <w:t>35</w:t>
            </w:r>
            <w:r>
              <w:rPr>
                <w:rFonts w:ascii="Meiryo UI" w:eastAsia="Meiryo UI" w:hAnsi="Meiryo UI" w:cs="Meiryo UI"/>
              </w:rPr>
              <w:t>：（</w:t>
            </w:r>
            <w:r>
              <w:rPr>
                <w:rFonts w:ascii="Meiryo UI" w:eastAsia="Meiryo UI" w:hAnsi="Meiryo UI" w:cs="Meiryo UI"/>
              </w:rPr>
              <w:t>5</w:t>
            </w:r>
            <w:r>
              <w:rPr>
                <w:rFonts w:ascii="Meiryo UI" w:eastAsia="Meiryo UI" w:hAnsi="Meiryo UI" w:cs="Meiryo UI"/>
              </w:rPr>
              <w:t>）まとめ：</w:t>
            </w:r>
            <w:r>
              <w:rPr>
                <w:rFonts w:ascii="Meiryo UI" w:eastAsia="Meiryo UI" w:hAnsi="Meiryo UI" w:cs="Meiryo UI"/>
                <w:color w:val="FF0000"/>
              </w:rPr>
              <w:t>5</w:t>
            </w:r>
            <w:r>
              <w:rPr>
                <w:rFonts w:ascii="Meiryo UI" w:eastAsia="Meiryo UI" w:hAnsi="Meiryo UI" w:cs="Meiryo UI"/>
                <w:color w:val="FF0000"/>
              </w:rPr>
              <w:t>分</w:t>
            </w:r>
          </w:p>
          <w:p w14:paraId="6B7EE224" w14:textId="77777777" w:rsidR="000F5C34" w:rsidRDefault="00CE35C2">
            <w:pPr>
              <w:spacing w:line="216" w:lineRule="auto"/>
              <w:rPr>
                <w:rFonts w:ascii="Meiryo UI" w:eastAsia="Meiryo UI" w:hAnsi="Meiryo UI" w:cs="Meiryo UI"/>
              </w:rPr>
            </w:pPr>
            <w:r>
              <w:rPr>
                <w:rFonts w:ascii="Meiryo UI" w:eastAsia="Meiryo UI" w:hAnsi="Meiryo UI" w:cs="Meiryo UI"/>
                <w:color w:val="0070C0"/>
              </w:rPr>
              <w:t>00</w:t>
            </w:r>
            <w:r>
              <w:rPr>
                <w:rFonts w:ascii="Meiryo UI" w:eastAsia="Meiryo UI" w:hAnsi="Meiryo UI" w:cs="Meiryo UI"/>
                <w:color w:val="0070C0"/>
              </w:rPr>
              <w:t>：</w:t>
            </w:r>
            <w:r>
              <w:rPr>
                <w:rFonts w:ascii="Meiryo UI" w:eastAsia="Meiryo UI" w:hAnsi="Meiryo UI" w:cs="Meiryo UI"/>
                <w:color w:val="0070C0"/>
              </w:rPr>
              <w:t>40</w:t>
            </w:r>
            <w:r>
              <w:rPr>
                <w:rFonts w:ascii="Meiryo UI" w:eastAsia="Meiryo UI" w:hAnsi="Meiryo UI" w:cs="Meiryo UI"/>
              </w:rPr>
              <w:t>：（</w:t>
            </w:r>
            <w:r>
              <w:rPr>
                <w:rFonts w:ascii="Meiryo UI" w:eastAsia="Meiryo UI" w:hAnsi="Meiryo UI" w:cs="Meiryo UI"/>
              </w:rPr>
              <w:t>6</w:t>
            </w:r>
            <w:r>
              <w:rPr>
                <w:rFonts w:ascii="Meiryo UI" w:eastAsia="Meiryo UI" w:hAnsi="Meiryo UI" w:cs="Meiryo UI"/>
              </w:rPr>
              <w:t>）振り返り、次回に向けた行動目標の発表：</w:t>
            </w:r>
            <w:r>
              <w:rPr>
                <w:rFonts w:ascii="Meiryo UI" w:eastAsia="Meiryo UI" w:hAnsi="Meiryo UI" w:cs="Meiryo UI"/>
                <w:color w:val="FF0000"/>
              </w:rPr>
              <w:t>5</w:t>
            </w:r>
            <w:r>
              <w:rPr>
                <w:rFonts w:ascii="Meiryo UI" w:eastAsia="Meiryo UI" w:hAnsi="Meiryo UI" w:cs="Meiryo UI"/>
                <w:color w:val="FF0000"/>
              </w:rPr>
              <w:t>分</w:t>
            </w:r>
          </w:p>
          <w:p w14:paraId="7DB67A2F" w14:textId="77777777" w:rsidR="000F5C34" w:rsidRDefault="00CE35C2">
            <w:pPr>
              <w:spacing w:line="216" w:lineRule="auto"/>
              <w:rPr>
                <w:rFonts w:ascii="Meiryo UI" w:eastAsia="Meiryo UI" w:hAnsi="Meiryo UI" w:cs="Meiryo UI"/>
              </w:rPr>
            </w:pPr>
            <w:r>
              <w:rPr>
                <w:rFonts w:ascii="Meiryo UI" w:eastAsia="Meiryo UI" w:hAnsi="Meiryo UI" w:cs="Meiryo UI"/>
                <w:color w:val="0070C0"/>
              </w:rPr>
              <w:t>00</w:t>
            </w:r>
            <w:r>
              <w:rPr>
                <w:rFonts w:ascii="Meiryo UI" w:eastAsia="Meiryo UI" w:hAnsi="Meiryo UI" w:cs="Meiryo UI"/>
                <w:color w:val="0070C0"/>
              </w:rPr>
              <w:t>：</w:t>
            </w:r>
            <w:r>
              <w:rPr>
                <w:rFonts w:ascii="Meiryo UI" w:eastAsia="Meiryo UI" w:hAnsi="Meiryo UI" w:cs="Meiryo UI"/>
                <w:color w:val="0070C0"/>
              </w:rPr>
              <w:t>45</w:t>
            </w:r>
            <w:r>
              <w:rPr>
                <w:rFonts w:ascii="Meiryo UI" w:eastAsia="Meiryo UI" w:hAnsi="Meiryo UI" w:cs="Meiryo UI"/>
              </w:rPr>
              <w:t>：　　　　終了</w:t>
            </w:r>
          </w:p>
          <w:p w14:paraId="5C7A47B2" w14:textId="77777777" w:rsidR="000F5C34" w:rsidRDefault="00CE35C2">
            <w:pPr>
              <w:pStyle w:val="3"/>
              <w:spacing w:before="600"/>
              <w:rPr>
                <w:rFonts w:ascii="Meiryo UI" w:eastAsia="Meiryo UI" w:hAnsi="Meiryo UI" w:cs="Meiryo UI"/>
                <w:b/>
              </w:rPr>
            </w:pPr>
            <w:r>
              <w:rPr>
                <w:rFonts w:ascii="Meiryo UI" w:eastAsia="Meiryo UI" w:hAnsi="Meiryo UI" w:cs="Meiryo UI"/>
                <w:b/>
              </w:rPr>
              <w:lastRenderedPageBreak/>
              <w:t>発表者事前提出資料の確認</w:t>
            </w:r>
          </w:p>
          <w:p w14:paraId="5A1D63C9" w14:textId="77777777" w:rsidR="000F5C34" w:rsidRDefault="00CE35C2">
            <w:pPr>
              <w:spacing w:line="216" w:lineRule="auto"/>
              <w:rPr>
                <w:rFonts w:ascii="Meiryo UI" w:eastAsia="Meiryo UI" w:hAnsi="Meiryo UI" w:cs="Meiryo UI"/>
              </w:rPr>
            </w:pPr>
            <w:r>
              <w:rPr>
                <w:rFonts w:ascii="Meiryo UI" w:eastAsia="Meiryo UI" w:hAnsi="Meiryo UI" w:cs="Meiryo UI"/>
              </w:rPr>
              <w:t>1</w:t>
            </w:r>
            <w:r>
              <w:rPr>
                <w:rFonts w:ascii="Meiryo UI" w:eastAsia="Meiryo UI" w:hAnsi="Meiryo UI" w:cs="Meiryo UI"/>
              </w:rPr>
              <w:t>）生活行為向上マネジメントシート　（</w:t>
            </w:r>
            <w:r>
              <w:rPr>
                <w:rFonts w:ascii="Meiryo UI" w:eastAsia="Meiryo UI" w:hAnsi="Meiryo UI" w:cs="Meiryo UI"/>
                <w:color w:val="FF0000"/>
              </w:rPr>
              <w:t>用紙指定有</w:t>
            </w:r>
            <w:r>
              <w:rPr>
                <w:rFonts w:ascii="Meiryo UI" w:eastAsia="Meiryo UI" w:hAnsi="Meiryo UI" w:cs="Meiryo UI"/>
              </w:rPr>
              <w:t>）</w:t>
            </w:r>
          </w:p>
          <w:p w14:paraId="3489F3FB" w14:textId="77777777" w:rsidR="000F5C34" w:rsidRDefault="00CE35C2">
            <w:pPr>
              <w:spacing w:line="216" w:lineRule="auto"/>
              <w:rPr>
                <w:rFonts w:ascii="Meiryo UI" w:eastAsia="Meiryo UI" w:hAnsi="Meiryo UI" w:cs="Meiryo UI"/>
                <w:color w:val="1D2129"/>
              </w:rPr>
            </w:pPr>
            <w:r>
              <w:rPr>
                <w:rFonts w:ascii="Meiryo UI" w:eastAsia="Meiryo UI" w:hAnsi="Meiryo UI" w:cs="Meiryo UI"/>
              </w:rPr>
              <w:t>2</w:t>
            </w:r>
            <w:r>
              <w:rPr>
                <w:rFonts w:ascii="Meiryo UI" w:eastAsia="Meiryo UI" w:hAnsi="Meiryo UI" w:cs="Meiryo UI"/>
              </w:rPr>
              <w:t>）</w:t>
            </w:r>
            <w:r>
              <w:rPr>
                <w:rFonts w:ascii="Meiryo UI" w:eastAsia="Meiryo UI" w:hAnsi="Meiryo UI" w:cs="Meiryo UI"/>
                <w:color w:val="1D2129"/>
              </w:rPr>
              <w:t>事例の概略や経過をまとめた抄録</w:t>
            </w:r>
            <w:r>
              <w:rPr>
                <w:rFonts w:ascii="Meiryo UI" w:eastAsia="Meiryo UI" w:hAnsi="Meiryo UI" w:cs="Meiryo UI"/>
                <w:color w:val="1D2129"/>
              </w:rPr>
              <w:t xml:space="preserve"> </w:t>
            </w:r>
            <w:r>
              <w:rPr>
                <w:rFonts w:ascii="Meiryo UI" w:eastAsia="Meiryo UI" w:hAnsi="Meiryo UI" w:cs="Meiryo UI"/>
                <w:color w:val="1D2129"/>
              </w:rPr>
              <w:t>（</w:t>
            </w:r>
            <w:r>
              <w:rPr>
                <w:rFonts w:ascii="Meiryo UI" w:eastAsia="Meiryo UI" w:hAnsi="Meiryo UI" w:cs="Meiryo UI"/>
                <w:color w:val="FF0000"/>
              </w:rPr>
              <w:t>用紙指定無</w:t>
            </w:r>
            <w:r>
              <w:rPr>
                <w:rFonts w:ascii="Meiryo UI" w:eastAsia="Meiryo UI" w:hAnsi="Meiryo UI" w:cs="Meiryo UI"/>
                <w:color w:val="1D2129"/>
              </w:rPr>
              <w:t>）</w:t>
            </w:r>
          </w:p>
          <w:p w14:paraId="2B61B57B" w14:textId="77777777" w:rsidR="000F5C34" w:rsidRDefault="00CE35C2">
            <w:pPr>
              <w:spacing w:line="216" w:lineRule="auto"/>
              <w:ind w:firstLine="400"/>
              <w:rPr>
                <w:rFonts w:ascii="Meiryo UI" w:eastAsia="Meiryo UI" w:hAnsi="Meiryo UI" w:cs="Meiryo UI"/>
                <w:color w:val="1D2129"/>
              </w:rPr>
            </w:pPr>
            <w:r>
              <w:rPr>
                <w:rFonts w:ascii="Meiryo UI" w:eastAsia="Meiryo UI" w:hAnsi="Meiryo UI" w:cs="Meiryo UI"/>
                <w:color w:val="1D2129"/>
              </w:rPr>
              <w:t>①</w:t>
            </w:r>
            <w:r>
              <w:rPr>
                <w:rFonts w:ascii="Meiryo UI" w:eastAsia="Meiryo UI" w:hAnsi="Meiryo UI" w:cs="Meiryo UI"/>
                <w:color w:val="1D2129"/>
              </w:rPr>
              <w:t>事例のテーマ</w:t>
            </w:r>
            <w:r>
              <w:rPr>
                <w:rFonts w:ascii="Meiryo UI" w:eastAsia="Meiryo UI" w:hAnsi="Meiryo UI" w:cs="Meiryo UI"/>
                <w:color w:val="1D2129"/>
              </w:rPr>
              <w:t xml:space="preserve"> </w:t>
            </w:r>
            <w:r>
              <w:rPr>
                <w:rFonts w:ascii="Meiryo UI" w:eastAsia="Meiryo UI" w:hAnsi="Meiryo UI" w:cs="Meiryo UI"/>
                <w:color w:val="1D2129"/>
              </w:rPr>
              <w:t xml:space="preserve">　　　　　　　</w:t>
            </w:r>
            <w:r>
              <w:rPr>
                <w:rFonts w:ascii="Meiryo UI" w:eastAsia="Meiryo UI" w:hAnsi="Meiryo UI" w:cs="Meiryo UI"/>
                <w:color w:val="1D2129"/>
              </w:rPr>
              <w:t>②</w:t>
            </w:r>
            <w:r>
              <w:rPr>
                <w:rFonts w:ascii="Meiryo UI" w:eastAsia="Meiryo UI" w:hAnsi="Meiryo UI" w:cs="Meiryo UI"/>
                <w:color w:val="1D2129"/>
              </w:rPr>
              <w:t>基本情報（事例紹介）</w:t>
            </w:r>
            <w:r>
              <w:rPr>
                <w:rFonts w:ascii="Meiryo UI" w:eastAsia="Meiryo UI" w:hAnsi="Meiryo UI" w:cs="Meiryo UI"/>
                <w:color w:val="1D2129"/>
              </w:rPr>
              <w:t xml:space="preserve"> </w:t>
            </w:r>
          </w:p>
          <w:p w14:paraId="5E7C0C98" w14:textId="77777777" w:rsidR="000F5C34" w:rsidRDefault="00CE35C2">
            <w:pPr>
              <w:spacing w:line="216" w:lineRule="auto"/>
              <w:ind w:firstLine="400"/>
              <w:rPr>
                <w:rFonts w:ascii="Meiryo UI" w:eastAsia="Meiryo UI" w:hAnsi="Meiryo UI" w:cs="Meiryo UI"/>
                <w:color w:val="1D2129"/>
              </w:rPr>
            </w:pPr>
            <w:r>
              <w:rPr>
                <w:rFonts w:ascii="Meiryo UI" w:eastAsia="Meiryo UI" w:hAnsi="Meiryo UI" w:cs="Meiryo UI"/>
                <w:color w:val="1D2129"/>
              </w:rPr>
              <w:t>③</w:t>
            </w:r>
            <w:r>
              <w:rPr>
                <w:rFonts w:ascii="Meiryo UI" w:eastAsia="Meiryo UI" w:hAnsi="Meiryo UI" w:cs="Meiryo UI"/>
                <w:color w:val="1D2129"/>
              </w:rPr>
              <w:t>作業療法評価</w:t>
            </w:r>
            <w:r>
              <w:rPr>
                <w:rFonts w:ascii="Meiryo UI" w:eastAsia="Meiryo UI" w:hAnsi="Meiryo UI" w:cs="Meiryo UI"/>
                <w:color w:val="1D2129"/>
              </w:rPr>
              <w:t xml:space="preserve"> </w:t>
            </w:r>
            <w:r>
              <w:rPr>
                <w:rFonts w:ascii="Meiryo UI" w:eastAsia="Meiryo UI" w:hAnsi="Meiryo UI" w:cs="Meiryo UI"/>
                <w:color w:val="1D2129"/>
              </w:rPr>
              <w:t>（マネジメントシートのアセスメント部分を説明）</w:t>
            </w:r>
          </w:p>
          <w:p w14:paraId="57FC060C" w14:textId="77777777" w:rsidR="000F5C34" w:rsidRDefault="00CE35C2">
            <w:pPr>
              <w:spacing w:line="216" w:lineRule="auto"/>
              <w:ind w:firstLine="400"/>
              <w:rPr>
                <w:rFonts w:ascii="Meiryo UI" w:eastAsia="Meiryo UI" w:hAnsi="Meiryo UI" w:cs="Meiryo UI"/>
                <w:color w:val="1D2129"/>
              </w:rPr>
            </w:pPr>
            <w:r>
              <w:rPr>
                <w:rFonts w:ascii="Meiryo UI" w:eastAsia="Meiryo UI" w:hAnsi="Meiryo UI" w:cs="Meiryo UI"/>
                <w:color w:val="1D2129"/>
              </w:rPr>
              <w:t>④</w:t>
            </w:r>
            <w:r>
              <w:rPr>
                <w:rFonts w:ascii="Meiryo UI" w:eastAsia="Meiryo UI" w:hAnsi="Meiryo UI" w:cs="Meiryo UI"/>
                <w:color w:val="1D2129"/>
              </w:rPr>
              <w:t>作業療法計画</w:t>
            </w:r>
            <w:r>
              <w:rPr>
                <w:rFonts w:ascii="Meiryo UI" w:eastAsia="Meiryo UI" w:hAnsi="Meiryo UI" w:cs="Meiryo UI"/>
                <w:color w:val="1D2129"/>
              </w:rPr>
              <w:t xml:space="preserve"> </w:t>
            </w:r>
            <w:r>
              <w:rPr>
                <w:rFonts w:ascii="Meiryo UI" w:eastAsia="Meiryo UI" w:hAnsi="Meiryo UI" w:cs="Meiryo UI"/>
                <w:color w:val="1D2129"/>
              </w:rPr>
              <w:t>（マネジメントシートのプラン部分を説明）</w:t>
            </w:r>
          </w:p>
          <w:p w14:paraId="7A80EA99" w14:textId="77777777" w:rsidR="000F5C34" w:rsidRDefault="00CE35C2">
            <w:pPr>
              <w:spacing w:line="216" w:lineRule="auto"/>
              <w:ind w:firstLine="400"/>
              <w:rPr>
                <w:rFonts w:ascii="Meiryo UI" w:eastAsia="Meiryo UI" w:hAnsi="Meiryo UI" w:cs="Meiryo UI"/>
                <w:color w:val="1D2129"/>
              </w:rPr>
            </w:pPr>
            <w:r>
              <w:rPr>
                <w:rFonts w:ascii="Meiryo UI" w:eastAsia="Meiryo UI" w:hAnsi="Meiryo UI" w:cs="Meiryo UI"/>
                <w:color w:val="1D2129"/>
              </w:rPr>
              <w:t>⑤</w:t>
            </w:r>
            <w:r>
              <w:rPr>
                <w:rFonts w:ascii="Meiryo UI" w:eastAsia="Meiryo UI" w:hAnsi="Meiryo UI" w:cs="Meiryo UI"/>
                <w:color w:val="1D2129"/>
              </w:rPr>
              <w:t>介入経過</w:t>
            </w:r>
            <w:r>
              <w:rPr>
                <w:rFonts w:ascii="Meiryo UI" w:eastAsia="Meiryo UI" w:hAnsi="Meiryo UI" w:cs="Meiryo UI"/>
                <w:color w:val="1D2129"/>
              </w:rPr>
              <w:t xml:space="preserve"> </w:t>
            </w:r>
            <w:r>
              <w:rPr>
                <w:rFonts w:ascii="Meiryo UI" w:eastAsia="Meiryo UI" w:hAnsi="Meiryo UI" w:cs="Meiryo UI"/>
                <w:color w:val="1D2129"/>
              </w:rPr>
              <w:t xml:space="preserve">　　　　　　　　　</w:t>
            </w:r>
            <w:r>
              <w:rPr>
                <w:rFonts w:ascii="Meiryo UI" w:eastAsia="Meiryo UI" w:hAnsi="Meiryo UI" w:cs="Meiryo UI"/>
                <w:color w:val="1D2129"/>
              </w:rPr>
              <w:t>⑥</w:t>
            </w:r>
            <w:r>
              <w:rPr>
                <w:rFonts w:ascii="Meiryo UI" w:eastAsia="Meiryo UI" w:hAnsi="Meiryo UI" w:cs="Meiryo UI"/>
                <w:color w:val="1D2129"/>
              </w:rPr>
              <w:t>結果</w:t>
            </w:r>
            <w:r>
              <w:rPr>
                <w:rFonts w:ascii="Meiryo UI" w:eastAsia="Meiryo UI" w:hAnsi="Meiryo UI" w:cs="Meiryo UI"/>
                <w:color w:val="1D2129"/>
              </w:rPr>
              <w:t xml:space="preserve"> </w:t>
            </w:r>
            <w:r>
              <w:rPr>
                <w:rFonts w:ascii="Meiryo UI" w:eastAsia="Meiryo UI" w:hAnsi="Meiryo UI" w:cs="Meiryo UI"/>
                <w:color w:val="1D2129"/>
              </w:rPr>
              <w:t xml:space="preserve">　　　　　　　</w:t>
            </w:r>
          </w:p>
          <w:p w14:paraId="3EB4F388" w14:textId="77777777" w:rsidR="000F5C34" w:rsidRDefault="00CE35C2">
            <w:pPr>
              <w:spacing w:line="216" w:lineRule="auto"/>
              <w:ind w:firstLine="400"/>
              <w:rPr>
                <w:rFonts w:ascii="Meiryo UI" w:eastAsia="Meiryo UI" w:hAnsi="Meiryo UI" w:cs="Meiryo UI"/>
                <w:color w:val="1D2129"/>
              </w:rPr>
            </w:pPr>
            <w:r>
              <w:rPr>
                <w:rFonts w:ascii="Meiryo UI" w:eastAsia="Meiryo UI" w:hAnsi="Meiryo UI" w:cs="Meiryo UI"/>
                <w:color w:val="1D2129"/>
              </w:rPr>
              <w:t>⑦</w:t>
            </w:r>
            <w:r>
              <w:rPr>
                <w:rFonts w:ascii="Meiryo UI" w:eastAsia="Meiryo UI" w:hAnsi="Meiryo UI" w:cs="Meiryo UI"/>
                <w:color w:val="1D2129"/>
              </w:rPr>
              <w:t>考察（課題分析シートの考察部分を説明）</w:t>
            </w:r>
          </w:p>
          <w:p w14:paraId="3EEF7D4D" w14:textId="77777777" w:rsidR="000F5C34" w:rsidRDefault="00CE35C2">
            <w:pPr>
              <w:spacing w:line="216" w:lineRule="auto"/>
              <w:rPr>
                <w:rFonts w:ascii="Meiryo UI" w:eastAsia="Meiryo UI" w:hAnsi="Meiryo UI" w:cs="Meiryo UI"/>
                <w:color w:val="1D2129"/>
              </w:rPr>
            </w:pPr>
            <w:r>
              <w:rPr>
                <w:rFonts w:ascii="Meiryo UI" w:eastAsia="Meiryo UI" w:hAnsi="Meiryo UI" w:cs="Meiryo UI"/>
                <w:color w:val="1D2129"/>
              </w:rPr>
              <w:t>3</w:t>
            </w:r>
            <w:r>
              <w:rPr>
                <w:rFonts w:ascii="Meiryo UI" w:eastAsia="Meiryo UI" w:hAnsi="Meiryo UI" w:cs="Meiryo UI"/>
                <w:color w:val="1D2129"/>
              </w:rPr>
              <w:t xml:space="preserve">）社会資源情報シート　　　　　　　　</w:t>
            </w:r>
            <w:r>
              <w:rPr>
                <w:rFonts w:ascii="Meiryo UI" w:eastAsia="Meiryo UI" w:hAnsi="Meiryo UI" w:cs="Meiryo UI"/>
              </w:rPr>
              <w:t>（</w:t>
            </w:r>
            <w:r>
              <w:rPr>
                <w:rFonts w:ascii="Meiryo UI" w:eastAsia="Meiryo UI" w:hAnsi="Meiryo UI" w:cs="Meiryo UI"/>
                <w:color w:val="FF0000"/>
              </w:rPr>
              <w:t>用紙指定有</w:t>
            </w:r>
            <w:r>
              <w:rPr>
                <w:rFonts w:ascii="Meiryo UI" w:eastAsia="Meiryo UI" w:hAnsi="Meiryo UI" w:cs="Meiryo UI"/>
              </w:rPr>
              <w:t>）</w:t>
            </w:r>
          </w:p>
          <w:p w14:paraId="04A6C519" w14:textId="77777777" w:rsidR="000F5C34" w:rsidRDefault="00CE35C2">
            <w:pPr>
              <w:spacing w:line="216" w:lineRule="auto"/>
              <w:rPr>
                <w:rFonts w:ascii="Meiryo UI" w:eastAsia="Meiryo UI" w:hAnsi="Meiryo UI" w:cs="Meiryo UI"/>
              </w:rPr>
            </w:pPr>
            <w:r>
              <w:rPr>
                <w:rFonts w:ascii="Meiryo UI" w:eastAsia="Meiryo UI" w:hAnsi="Meiryo UI" w:cs="Meiryo UI"/>
              </w:rPr>
              <w:t>4</w:t>
            </w:r>
            <w:r>
              <w:rPr>
                <w:rFonts w:ascii="Meiryo UI" w:eastAsia="Meiryo UI" w:hAnsi="Meiryo UI" w:cs="Meiryo UI"/>
              </w:rPr>
              <w:t>）一般情報シート　　　　　　　　　　　（</w:t>
            </w:r>
            <w:r>
              <w:rPr>
                <w:rFonts w:ascii="Meiryo UI" w:eastAsia="Meiryo UI" w:hAnsi="Meiryo UI" w:cs="Meiryo UI"/>
                <w:color w:val="FF0000"/>
              </w:rPr>
              <w:t>用紙指定有</w:t>
            </w:r>
            <w:r>
              <w:rPr>
                <w:rFonts w:ascii="Meiryo UI" w:eastAsia="Meiryo UI" w:hAnsi="Meiryo UI" w:cs="Meiryo UI"/>
              </w:rPr>
              <w:t>）</w:t>
            </w:r>
          </w:p>
          <w:p w14:paraId="0CE4068F" w14:textId="77777777" w:rsidR="000F5C34" w:rsidRDefault="00CE35C2">
            <w:pPr>
              <w:spacing w:line="216" w:lineRule="auto"/>
              <w:rPr>
                <w:rFonts w:ascii="Meiryo UI" w:eastAsia="Meiryo UI" w:hAnsi="Meiryo UI" w:cs="Meiryo UI"/>
              </w:rPr>
            </w:pPr>
            <w:r>
              <w:rPr>
                <w:rFonts w:ascii="Meiryo UI" w:eastAsia="Meiryo UI" w:hAnsi="Meiryo UI" w:cs="Meiryo UI"/>
              </w:rPr>
              <w:t>5</w:t>
            </w:r>
            <w:r>
              <w:rPr>
                <w:rFonts w:ascii="Meiryo UI" w:eastAsia="Meiryo UI" w:hAnsi="Meiryo UI" w:cs="Meiryo UI"/>
              </w:rPr>
              <w:t>）課題分析シート　　　　　　　　　　　（</w:t>
            </w:r>
            <w:r>
              <w:rPr>
                <w:rFonts w:ascii="Meiryo UI" w:eastAsia="Meiryo UI" w:hAnsi="Meiryo UI" w:cs="Meiryo UI"/>
                <w:color w:val="FF0000"/>
              </w:rPr>
              <w:t>用紙指定有</w:t>
            </w:r>
            <w:r>
              <w:rPr>
                <w:rFonts w:ascii="Meiryo UI" w:eastAsia="Meiryo UI" w:hAnsi="Meiryo UI" w:cs="Meiryo UI"/>
              </w:rPr>
              <w:t>）</w:t>
            </w:r>
          </w:p>
          <w:p w14:paraId="22DC5173" w14:textId="77777777" w:rsidR="000F5C34" w:rsidRDefault="00CE35C2">
            <w:pPr>
              <w:pStyle w:val="3"/>
              <w:spacing w:before="600"/>
              <w:rPr>
                <w:rFonts w:ascii="Meiryo UI" w:eastAsia="Meiryo UI" w:hAnsi="Meiryo UI" w:cs="Meiryo UI"/>
                <w:b/>
              </w:rPr>
            </w:pPr>
            <w:r>
              <w:rPr>
                <w:rFonts w:ascii="Meiryo UI" w:eastAsia="Meiryo UI" w:hAnsi="Meiryo UI" w:cs="Meiryo UI"/>
                <w:b/>
              </w:rPr>
              <w:t>事例の概要（報告の目的）の具体例</w:t>
            </w:r>
          </w:p>
          <w:p w14:paraId="792D76C6" w14:textId="77777777" w:rsidR="000F5C34" w:rsidRDefault="00CE35C2">
            <w:pPr>
              <w:spacing w:line="216" w:lineRule="auto"/>
              <w:rPr>
                <w:rFonts w:ascii="Meiryo UI" w:eastAsia="Meiryo UI" w:hAnsi="Meiryo UI" w:cs="Meiryo UI"/>
                <w:shd w:val="clear" w:color="auto" w:fill="EFEFEF"/>
              </w:rPr>
            </w:pPr>
            <w:r>
              <w:rPr>
                <w:rFonts w:ascii="Meiryo UI" w:eastAsia="Meiryo UI" w:hAnsi="Meiryo UI" w:cs="Meiryo UI"/>
              </w:rPr>
              <w:t>例</w:t>
            </w:r>
            <w:r>
              <w:rPr>
                <w:rFonts w:ascii="Meiryo UI" w:eastAsia="Meiryo UI" w:hAnsi="Meiryo UI" w:cs="Meiryo UI"/>
              </w:rPr>
              <w:t>1</w:t>
            </w:r>
            <w:r>
              <w:rPr>
                <w:rFonts w:ascii="Meiryo UI" w:eastAsia="Meiryo UI" w:hAnsi="Meiryo UI" w:cs="Meiryo UI"/>
              </w:rPr>
              <w:t>）</w:t>
            </w:r>
            <w:r>
              <w:rPr>
                <w:rFonts w:ascii="Meiryo UI" w:eastAsia="Meiryo UI" w:hAnsi="Meiryo UI" w:cs="Meiryo UI"/>
              </w:rPr>
              <w:t>○</w:t>
            </w:r>
            <w:r>
              <w:rPr>
                <w:rFonts w:ascii="Meiryo UI" w:eastAsia="Meiryo UI" w:hAnsi="Meiryo UI" w:cs="Meiryo UI"/>
              </w:rPr>
              <w:t>歳代前半女性の</w:t>
            </w:r>
            <w:r>
              <w:rPr>
                <w:rFonts w:ascii="Meiryo UI" w:eastAsia="Meiryo UI" w:hAnsi="Meiryo UI" w:cs="Meiryo UI"/>
              </w:rPr>
              <w:t>A</w:t>
            </w:r>
            <w:r>
              <w:rPr>
                <w:rFonts w:ascii="Meiryo UI" w:eastAsia="Meiryo UI" w:hAnsi="Meiryo UI" w:cs="Meiryo UI"/>
              </w:rPr>
              <w:t>さん。</w:t>
            </w:r>
            <w:r>
              <w:rPr>
                <w:rFonts w:ascii="Meiryo UI" w:eastAsia="Meiryo UI" w:hAnsi="Meiryo UI" w:cs="Meiryo UI"/>
                <w:shd w:val="clear" w:color="auto" w:fill="EFEFEF"/>
              </w:rPr>
              <w:t>脳梗塞急性期より生活行為への不安を訴えていた</w:t>
            </w:r>
            <w:r>
              <w:rPr>
                <w:rFonts w:ascii="Meiryo UI" w:eastAsia="Meiryo UI" w:hAnsi="Meiryo UI" w:cs="Meiryo UI"/>
                <w:shd w:val="clear" w:color="auto" w:fill="EFEFEF"/>
              </w:rPr>
              <w:t>A</w:t>
            </w:r>
            <w:r>
              <w:rPr>
                <w:rFonts w:ascii="Meiryo UI" w:eastAsia="Meiryo UI" w:hAnsi="Meiryo UI" w:cs="Meiryo UI"/>
                <w:shd w:val="clear" w:color="auto" w:fill="EFEFEF"/>
              </w:rPr>
              <w:t>氏に対し，今後の具体的な目標設定を行うため</w:t>
            </w:r>
            <w:r>
              <w:rPr>
                <w:rFonts w:ascii="Meiryo UI" w:eastAsia="Meiryo UI" w:hAnsi="Meiryo UI" w:cs="Meiryo UI"/>
                <w:shd w:val="clear" w:color="auto" w:fill="EFEFEF"/>
              </w:rPr>
              <w:t>MTDLP</w:t>
            </w:r>
            <w:r>
              <w:rPr>
                <w:rFonts w:ascii="Meiryo UI" w:eastAsia="Meiryo UI" w:hAnsi="Meiryo UI" w:cs="Meiryo UI"/>
                <w:shd w:val="clear" w:color="auto" w:fill="EFEFEF"/>
              </w:rPr>
              <w:t>を用いた．その結果，人の手を借りずにセルフケア動作を行いたいという思いや，病前の役割や趣味活動を再開したいという具体的な生活行為の目標を確認できた．そして生活行為目標の設定と，活動・参加レベルの改善を意識した介入を行い，回復期リハへつなげられたため報告する．</w:t>
            </w:r>
          </w:p>
          <w:p w14:paraId="60328D81" w14:textId="77777777" w:rsidR="000F5C34" w:rsidRDefault="000F5C34">
            <w:pPr>
              <w:spacing w:line="216" w:lineRule="auto"/>
              <w:rPr>
                <w:rFonts w:ascii="Meiryo UI" w:eastAsia="Meiryo UI" w:hAnsi="Meiryo UI" w:cs="Meiryo UI"/>
                <w:shd w:val="clear" w:color="auto" w:fill="EFEFEF"/>
              </w:rPr>
            </w:pPr>
          </w:p>
          <w:p w14:paraId="0E6B6635" w14:textId="77777777" w:rsidR="000F5C34" w:rsidRDefault="00CE35C2">
            <w:pPr>
              <w:spacing w:line="216" w:lineRule="auto"/>
              <w:rPr>
                <w:rFonts w:ascii="Meiryo UI" w:eastAsia="Meiryo UI" w:hAnsi="Meiryo UI" w:cs="Meiryo UI"/>
              </w:rPr>
            </w:pPr>
            <w:r>
              <w:rPr>
                <w:rFonts w:ascii="Meiryo UI" w:eastAsia="Meiryo UI" w:hAnsi="Meiryo UI" w:cs="Meiryo UI"/>
                <w:shd w:val="clear" w:color="auto" w:fill="EFEFEF"/>
              </w:rPr>
              <w:t>例</w:t>
            </w:r>
            <w:r>
              <w:rPr>
                <w:rFonts w:ascii="Meiryo UI" w:eastAsia="Meiryo UI" w:hAnsi="Meiryo UI" w:cs="Meiryo UI"/>
                <w:shd w:val="clear" w:color="auto" w:fill="EFEFEF"/>
              </w:rPr>
              <w:t>2</w:t>
            </w:r>
            <w:r>
              <w:rPr>
                <w:rFonts w:ascii="Meiryo UI" w:eastAsia="Meiryo UI" w:hAnsi="Meiryo UI" w:cs="Meiryo UI"/>
                <w:shd w:val="clear" w:color="auto" w:fill="EFEFEF"/>
              </w:rPr>
              <w:t>）</w:t>
            </w:r>
            <w:r>
              <w:rPr>
                <w:rFonts w:ascii="Meiryo UI" w:eastAsia="Meiryo UI" w:hAnsi="Meiryo UI" w:cs="Meiryo UI"/>
                <w:shd w:val="clear" w:color="auto" w:fill="EFEFEF"/>
              </w:rPr>
              <w:t>○</w:t>
            </w:r>
            <w:r>
              <w:rPr>
                <w:rFonts w:ascii="Meiryo UI" w:eastAsia="Meiryo UI" w:hAnsi="Meiryo UI" w:cs="Meiryo UI"/>
                <w:shd w:val="clear" w:color="auto" w:fill="EFEFEF"/>
              </w:rPr>
              <w:t>歳代後半男性の</w:t>
            </w:r>
            <w:r>
              <w:rPr>
                <w:rFonts w:ascii="Meiryo UI" w:eastAsia="Meiryo UI" w:hAnsi="Meiryo UI" w:cs="Meiryo UI"/>
                <w:shd w:val="clear" w:color="auto" w:fill="EFEFEF"/>
              </w:rPr>
              <w:t>A</w:t>
            </w:r>
            <w:r>
              <w:rPr>
                <w:rFonts w:ascii="Meiryo UI" w:eastAsia="Meiryo UI" w:hAnsi="Meiryo UI" w:cs="Meiryo UI"/>
                <w:shd w:val="clear" w:color="auto" w:fill="EFEFEF"/>
              </w:rPr>
              <w:t>さん。脳梗塞を発症され急性期病院から地域包括ケア病棟を経て老人保健施設に入所された。自動車整備工場で長く勤められており、以前からの趣味は「将棋」であった。自宅への退所後には「地元の将棋の集まりに参加したい」また、家族からの「排泄はトイレで行え</w:t>
            </w:r>
            <w:r>
              <w:rPr>
                <w:rFonts w:ascii="Meiryo UI" w:eastAsia="Meiryo UI" w:hAnsi="Meiryo UI" w:cs="Meiryo UI"/>
                <w:shd w:val="clear" w:color="auto" w:fill="EFEFEF"/>
              </w:rPr>
              <w:lastRenderedPageBreak/>
              <w:t>るようになってもらいたい」という思いに３ヶ月間取り組み、基本動作や活動参加の向上がみられ、退所後の生活目標を在宅ケアマネと共有できた一例について報告する。</w:t>
            </w:r>
          </w:p>
        </w:tc>
      </w:tr>
    </w:tbl>
    <w:p w14:paraId="39849764" w14:textId="77777777" w:rsidR="000F5C34" w:rsidRDefault="000F5C34">
      <w:pPr>
        <w:pBdr>
          <w:top w:val="nil"/>
          <w:left w:val="nil"/>
          <w:bottom w:val="nil"/>
          <w:right w:val="nil"/>
          <w:between w:val="nil"/>
        </w:pBdr>
        <w:spacing w:line="240" w:lineRule="auto"/>
        <w:rPr>
          <w:color w:val="000000"/>
        </w:rPr>
      </w:pPr>
    </w:p>
    <w:sectPr w:rsidR="000F5C34">
      <w:headerReference w:type="default" r:id="rId6"/>
      <w:footerReference w:type="default" r:id="rId7"/>
      <w:pgSz w:w="11906" w:h="16838"/>
      <w:pgMar w:top="1440" w:right="1080" w:bottom="1440" w:left="1080" w:header="578" w:footer="57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2DE23" w14:textId="77777777" w:rsidR="00CE35C2" w:rsidRDefault="00CE35C2">
      <w:pPr>
        <w:spacing w:line="240" w:lineRule="auto"/>
      </w:pPr>
      <w:r>
        <w:separator/>
      </w:r>
    </w:p>
  </w:endnote>
  <w:endnote w:type="continuationSeparator" w:id="0">
    <w:p w14:paraId="5756FBE9" w14:textId="77777777" w:rsidR="00CE35C2" w:rsidRDefault="00CE35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ckwell">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Franklin Gothic">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C26E" w14:textId="77777777" w:rsidR="000F5C34" w:rsidRDefault="00CE35C2">
    <w:pPr>
      <w:pBdr>
        <w:top w:val="nil"/>
        <w:left w:val="nil"/>
        <w:bottom w:val="nil"/>
        <w:right w:val="nil"/>
        <w:between w:val="nil"/>
      </w:pBdr>
      <w:spacing w:line="240" w:lineRule="auto"/>
      <w:jc w:val="center"/>
      <w:rPr>
        <w:rFonts w:ascii="Franklin Gothic" w:eastAsia="Franklin Gothic" w:hAnsi="Franklin Gothic" w:cs="Franklin Gothic"/>
        <w:smallCaps/>
        <w:color w:val="000000"/>
      </w:rPr>
    </w:pPr>
    <w:r>
      <w:rPr>
        <w:rFonts w:ascii="Franklin Gothic" w:eastAsia="Franklin Gothic" w:hAnsi="Franklin Gothic" w:cs="Franklin Gothic"/>
        <w:smallCaps/>
        <w:color w:val="000000"/>
      </w:rPr>
      <w:fldChar w:fldCharType="begin"/>
    </w:r>
    <w:r>
      <w:rPr>
        <w:rFonts w:ascii="Franklin Gothic" w:eastAsia="Franklin Gothic" w:hAnsi="Franklin Gothic" w:cs="Franklin Gothic"/>
        <w:smallCaps/>
        <w:color w:val="000000"/>
      </w:rPr>
      <w:instrText>PAGE</w:instrText>
    </w:r>
    <w:r>
      <w:rPr>
        <w:rFonts w:ascii="Franklin Gothic" w:eastAsia="Franklin Gothic" w:hAnsi="Franklin Gothic" w:cs="Franklin Gothic"/>
        <w:smallCaps/>
        <w:color w:val="000000"/>
      </w:rPr>
      <w:fldChar w:fldCharType="separate"/>
    </w:r>
    <w:r>
      <w:rPr>
        <w:rFonts w:ascii="Franklin Gothic" w:eastAsia="Franklin Gothic" w:hAnsi="Franklin Gothic" w:cs="Franklin Gothic"/>
        <w:smallCaps/>
        <w:noProof/>
        <w:color w:val="000000"/>
      </w:rPr>
      <w:t>2</w:t>
    </w:r>
    <w:r>
      <w:rPr>
        <w:rFonts w:ascii="Franklin Gothic" w:eastAsia="Franklin Gothic" w:hAnsi="Franklin Gothic" w:cs="Franklin Gothic"/>
        <w:smallCaps/>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DEC85" w14:textId="77777777" w:rsidR="00CE35C2" w:rsidRDefault="00CE35C2">
      <w:pPr>
        <w:spacing w:line="240" w:lineRule="auto"/>
      </w:pPr>
      <w:r>
        <w:separator/>
      </w:r>
    </w:p>
  </w:footnote>
  <w:footnote w:type="continuationSeparator" w:id="0">
    <w:p w14:paraId="7E86B8B5" w14:textId="77777777" w:rsidR="00CE35C2" w:rsidRDefault="00CE35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C17E" w14:textId="77777777" w:rsidR="000F5C34" w:rsidRDefault="000F5C34">
    <w:pPr>
      <w:widowControl w:val="0"/>
      <w:pBdr>
        <w:top w:val="nil"/>
        <w:left w:val="nil"/>
        <w:bottom w:val="nil"/>
        <w:right w:val="nil"/>
        <w:between w:val="nil"/>
      </w:pBdr>
      <w:spacing w:line="276" w:lineRule="auto"/>
      <w:rPr>
        <w:color w:val="000000"/>
      </w:rPr>
    </w:pPr>
  </w:p>
  <w:tbl>
    <w:tblPr>
      <w:tblStyle w:val="a7"/>
      <w:tblW w:w="9746" w:type="dxa"/>
      <w:tblInd w:w="0" w:type="dxa"/>
      <w:tblLayout w:type="fixed"/>
      <w:tblLook w:val="0400" w:firstRow="0" w:lastRow="0" w:firstColumn="0" w:lastColumn="0" w:noHBand="0" w:noVBand="1"/>
    </w:tblPr>
    <w:tblGrid>
      <w:gridCol w:w="3544"/>
      <w:gridCol w:w="6202"/>
    </w:tblGrid>
    <w:tr w:rsidR="000F5C34" w14:paraId="07986437" w14:textId="77777777">
      <w:trPr>
        <w:trHeight w:val="2952"/>
      </w:trPr>
      <w:tc>
        <w:tcPr>
          <w:tcW w:w="3544" w:type="dxa"/>
          <w:tcMar>
            <w:top w:w="821" w:type="dxa"/>
            <w:right w:w="720" w:type="dxa"/>
          </w:tcMar>
        </w:tcPr>
        <w:p w14:paraId="52C5BBD7" w14:textId="77777777" w:rsidR="000F5C34" w:rsidRDefault="00CE35C2">
          <w:pPr>
            <w:pBdr>
              <w:top w:val="nil"/>
              <w:left w:val="nil"/>
              <w:bottom w:val="nil"/>
              <w:right w:val="nil"/>
              <w:between w:val="nil"/>
            </w:pBdr>
            <w:tabs>
              <w:tab w:val="left" w:pos="190"/>
              <w:tab w:val="center" w:pos="1375"/>
            </w:tabs>
            <w:spacing w:after="1600" w:line="240" w:lineRule="auto"/>
            <w:ind w:left="144" w:right="360"/>
            <w:jc w:val="center"/>
            <w:rPr>
              <w:rFonts w:ascii="Franklin Gothic" w:eastAsia="Franklin Gothic" w:hAnsi="Franklin Gothic" w:cs="Franklin Gothic"/>
              <w:smallCaps/>
              <w:color w:val="EA4E4E"/>
              <w:sz w:val="110"/>
              <w:szCs w:val="110"/>
            </w:rPr>
          </w:pPr>
          <w:r>
            <w:rPr>
              <w:noProof/>
            </w:rPr>
            <mc:AlternateContent>
              <mc:Choice Requires="wps">
                <w:drawing>
                  <wp:anchor distT="0" distB="0" distL="0" distR="0" simplePos="0" relativeHeight="251658240" behindDoc="1" locked="0" layoutInCell="1" hidden="0" allowOverlap="1" wp14:anchorId="07F852B7" wp14:editId="5C89E695">
                    <wp:simplePos x="0" y="0"/>
                    <wp:positionH relativeFrom="column">
                      <wp:posOffset>0</wp:posOffset>
                    </wp:positionH>
                    <wp:positionV relativeFrom="paragraph">
                      <wp:posOffset>-76199</wp:posOffset>
                    </wp:positionV>
                    <wp:extent cx="6475095" cy="1015365"/>
                    <wp:effectExtent l="0" t="0" r="0" b="0"/>
                    <wp:wrapNone/>
                    <wp:docPr id="1" name=""/>
                    <wp:cNvGraphicFramePr/>
                    <a:graphic xmlns:a="http://schemas.openxmlformats.org/drawingml/2006/main">
                      <a:graphicData uri="http://schemas.microsoft.com/office/word/2010/wordprocessingShape">
                        <wps:wsp>
                          <wps:cNvSpPr/>
                          <wps:spPr>
                            <a:xfrm>
                              <a:off x="2113215" y="3277080"/>
                              <a:ext cx="6465570" cy="1005840"/>
                            </a:xfrm>
                            <a:prstGeom prst="rect">
                              <a:avLst/>
                            </a:prstGeom>
                            <a:solidFill>
                              <a:schemeClr val="accent1"/>
                            </a:solidFill>
                            <a:ln>
                              <a:noFill/>
                            </a:ln>
                          </wps:spPr>
                          <wps:txbx>
                            <w:txbxContent>
                              <w:p w14:paraId="30E8071D" w14:textId="77777777" w:rsidR="000F5C34" w:rsidRDefault="000F5C34">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7F852B7" id="_x0000_s1027" style="position:absolute;left:0;text-align:left;margin-left:0;margin-top:-6pt;width:509.85pt;height:79.9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" fillcolor="#4f81bd [3204]" stroked="f">
                    <v:textbox inset="2.53958mm,2.53958mm,2.53958mm,2.53958mm">
                      <w:txbxContent>
                        <w:p w14:paraId="30E8071D" w14:textId="77777777" w:rsidR="000F5C34" w:rsidRDefault="000F5C34">
                          <w:pPr>
                            <w:spacing w:line="240" w:lineRule="auto"/>
                            <w:textDirection w:val="btLr"/>
                          </w:pPr>
                        </w:p>
                      </w:txbxContent>
                    </v:textbox>
                  </v:rect>
                </w:pict>
              </mc:Fallback>
            </mc:AlternateContent>
          </w:r>
        </w:p>
      </w:tc>
      <w:tc>
        <w:tcPr>
          <w:tcW w:w="6202" w:type="dxa"/>
          <w:tcMar>
            <w:top w:w="821" w:type="dxa"/>
            <w:left w:w="0" w:type="dxa"/>
          </w:tcMar>
        </w:tcPr>
        <w:p w14:paraId="06C4025F" w14:textId="77777777" w:rsidR="000F5C34" w:rsidRDefault="000F5C34">
          <w:pPr>
            <w:widowControl w:val="0"/>
            <w:pBdr>
              <w:top w:val="nil"/>
              <w:left w:val="nil"/>
              <w:bottom w:val="nil"/>
              <w:right w:val="nil"/>
              <w:between w:val="nil"/>
            </w:pBdr>
            <w:spacing w:line="276" w:lineRule="auto"/>
            <w:rPr>
              <w:rFonts w:ascii="Franklin Gothic" w:eastAsia="Franklin Gothic" w:hAnsi="Franklin Gothic" w:cs="Franklin Gothic"/>
              <w:smallCaps/>
              <w:color w:val="EA4E4E"/>
              <w:sz w:val="110"/>
              <w:szCs w:val="110"/>
            </w:rPr>
          </w:pPr>
        </w:p>
        <w:tbl>
          <w:tblPr>
            <w:tblStyle w:val="a8"/>
            <w:tblW w:w="620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6202"/>
          </w:tblGrid>
          <w:tr w:rsidR="000F5C34" w14:paraId="76DE442D" w14:textId="77777777">
            <w:trPr>
              <w:trHeight w:val="1152"/>
            </w:trPr>
            <w:tc>
              <w:tcPr>
                <w:tcW w:w="6202" w:type="dxa"/>
                <w:vAlign w:val="center"/>
              </w:tcPr>
              <w:p w14:paraId="289BB321" w14:textId="77777777" w:rsidR="000F5C34" w:rsidRDefault="00CE35C2">
                <w:pPr>
                  <w:pStyle w:val="1"/>
                  <w:outlineLvl w:val="0"/>
                </w:pPr>
                <w:r>
                  <w:t>MTDLP</w:t>
                </w:r>
                <w:r>
                  <w:t>事例発表進め方</w:t>
                </w:r>
              </w:p>
              <w:p w14:paraId="7833D0CD" w14:textId="77777777" w:rsidR="000F5C34" w:rsidRDefault="00CE35C2">
                <w:pPr>
                  <w:pStyle w:val="2"/>
                  <w:outlineLvl w:val="1"/>
                </w:pPr>
                <w:r>
                  <w:t>MTDLP</w:t>
                </w:r>
                <w:r>
                  <w:t>実践者研修修了要件事例検討会</w:t>
                </w:r>
                <w:r>
                  <w:t xml:space="preserve"> | </w:t>
                </w:r>
                <w:r>
                  <w:t>旧スッテプ</w:t>
                </w:r>
                <w:r>
                  <w:t>3</w:t>
                </w:r>
                <w:r>
                  <w:t xml:space="preserve">　　</w:t>
                </w:r>
                <w:r>
                  <w:t>2019.09.28.</w:t>
                </w:r>
              </w:p>
            </w:tc>
          </w:tr>
        </w:tbl>
        <w:p w14:paraId="47EA6E5B" w14:textId="77777777" w:rsidR="000F5C34" w:rsidRDefault="000F5C34"/>
      </w:tc>
    </w:tr>
  </w:tbl>
  <w:p w14:paraId="7C494C92" w14:textId="77777777" w:rsidR="000F5C34" w:rsidRDefault="000F5C34">
    <w:pPr>
      <w:pBdr>
        <w:top w:val="nil"/>
        <w:left w:val="nil"/>
        <w:bottom w:val="nil"/>
        <w:right w:val="nil"/>
        <w:between w:val="nil"/>
      </w:pBdr>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C34"/>
    <w:rsid w:val="000F5C34"/>
    <w:rsid w:val="00CE3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063A9B"/>
  <w15:docId w15:val="{492F2083-5B88-4651-8EBA-B2FAE7A5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ckwell" w:eastAsiaTheme="minorEastAsia" w:hAnsi="Rockwell" w:cs="Rockwell"/>
        <w:lang w:val="en-US" w:eastAsia="ja-JP"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60" w:after="40" w:line="240" w:lineRule="auto"/>
      <w:jc w:val="right"/>
      <w:outlineLvl w:val="0"/>
    </w:pPr>
    <w:rPr>
      <w:rFonts w:ascii="Franklin Gothic" w:eastAsia="Franklin Gothic" w:hAnsi="Franklin Gothic" w:cs="Franklin Gothic"/>
      <w:b/>
      <w:smallCaps/>
      <w:color w:val="000000"/>
      <w:sz w:val="50"/>
      <w:szCs w:val="50"/>
    </w:rPr>
  </w:style>
  <w:style w:type="paragraph" w:styleId="2">
    <w:name w:val="heading 2"/>
    <w:basedOn w:val="a"/>
    <w:next w:val="a"/>
    <w:uiPriority w:val="9"/>
    <w:unhideWhenUsed/>
    <w:qFormat/>
    <w:pPr>
      <w:keepNext/>
      <w:keepLines/>
      <w:spacing w:line="240" w:lineRule="auto"/>
      <w:jc w:val="right"/>
      <w:outlineLvl w:val="1"/>
    </w:pPr>
    <w:rPr>
      <w:rFonts w:ascii="Franklin Gothic" w:eastAsia="Franklin Gothic" w:hAnsi="Franklin Gothic" w:cs="Franklin Gothic"/>
      <w:b/>
      <w:smallCaps/>
      <w:color w:val="000000"/>
      <w:sz w:val="16"/>
      <w:szCs w:val="16"/>
    </w:rPr>
  </w:style>
  <w:style w:type="paragraph" w:styleId="3">
    <w:name w:val="heading 3"/>
    <w:basedOn w:val="a"/>
    <w:next w:val="a"/>
    <w:uiPriority w:val="9"/>
    <w:unhideWhenUsed/>
    <w:qFormat/>
    <w:pPr>
      <w:keepNext/>
      <w:keepLines/>
      <w:pBdr>
        <w:bottom w:val="single" w:sz="48" w:space="1" w:color="EA4E4E"/>
      </w:pBdr>
      <w:spacing w:before="720" w:after="180"/>
      <w:outlineLvl w:val="2"/>
    </w:pPr>
    <w:rPr>
      <w:rFonts w:ascii="Franklin Gothic" w:eastAsia="Franklin Gothic" w:hAnsi="Franklin Gothic" w:cs="Franklin Gothic"/>
      <w:smallCaps/>
      <w:sz w:val="32"/>
      <w:szCs w:val="32"/>
    </w:rPr>
  </w:style>
  <w:style w:type="paragraph" w:styleId="4">
    <w:name w:val="heading 4"/>
    <w:basedOn w:val="a"/>
    <w:next w:val="a"/>
    <w:uiPriority w:val="9"/>
    <w:unhideWhenUsed/>
    <w:qFormat/>
    <w:pPr>
      <w:keepNext/>
      <w:keepLines/>
      <w:spacing w:before="240"/>
      <w:outlineLvl w:val="3"/>
    </w:pPr>
    <w:rPr>
      <w:rFonts w:ascii="Franklin Gothic" w:eastAsia="Franklin Gothic" w:hAnsi="Franklin Gothic" w:cs="Franklin Gothic"/>
      <w:smallCaps/>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line="240" w:lineRule="auto"/>
    </w:pPr>
    <w:rPr>
      <w:rFonts w:ascii="Franklin Gothic" w:eastAsia="Franklin Gothic" w:hAnsi="Franklin Gothic" w:cs="Franklin Gothic"/>
      <w:sz w:val="56"/>
      <w:szCs w:val="56"/>
    </w:rPr>
  </w:style>
  <w:style w:type="paragraph" w:styleId="a4">
    <w:name w:val="Subtitle"/>
    <w:basedOn w:val="a"/>
    <w:next w:val="a"/>
    <w:uiPriority w:val="11"/>
    <w:qFormat/>
    <w:pPr>
      <w:spacing w:after="160"/>
    </w:pPr>
    <w:rPr>
      <w:color w:val="5A5A5A"/>
      <w:sz w:val="22"/>
      <w:szCs w:val="22"/>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pPr>
      <w:spacing w:line="240" w:lineRule="auto"/>
    </w:pPr>
    <w:tblPr>
      <w:tblStyleRowBandSize w:val="1"/>
      <w:tblStyleColBandSize w:val="1"/>
      <w:tblCellMar>
        <w:top w:w="0" w:type="dxa"/>
        <w:left w:w="0" w:type="dxa"/>
        <w:bottom w:w="965" w:type="dxa"/>
        <w:right w:w="432"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pPr>
      <w:spacing w:line="240" w:lineRule="auto"/>
    </w:pPr>
    <w:tblPr>
      <w:tblStyleRowBandSize w:val="1"/>
      <w:tblStyleColBandSize w:val="1"/>
      <w:tblCellMar>
        <w:top w:w="0" w:type="dxa"/>
        <w:left w:w="0" w:type="dxa"/>
        <w:bottom w:w="965" w:type="dxa"/>
        <w:right w:w="432"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Masako Tominaga</dc:creator>
  <cp:lastModifiedBy>Masako Tokumoto</cp:lastModifiedBy>
  <cp:revision>2</cp:revision>
  <dcterms:created xsi:type="dcterms:W3CDTF">2023-09-11T10:57:00Z</dcterms:created>
  <dcterms:modified xsi:type="dcterms:W3CDTF">2023-09-11T10:57:00Z</dcterms:modified>
</cp:coreProperties>
</file>